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C66" w:rsidRPr="00275986" w:rsidRDefault="00612C66" w:rsidP="00612C66">
      <w:pPr>
        <w:spacing w:after="120"/>
        <w:rPr>
          <w:sz w:val="18"/>
          <w:szCs w:val="18"/>
          <w:lang w:val="en-US"/>
        </w:rPr>
      </w:pPr>
      <w:r w:rsidRPr="00275986">
        <w:rPr>
          <w:sz w:val="18"/>
          <w:szCs w:val="18"/>
          <w:lang w:val="en-US"/>
        </w:rPr>
        <w:t xml:space="preserve">We, </w:t>
      </w:r>
      <w:r w:rsidRPr="00CC190F">
        <w:rPr>
          <w:rStyle w:val="IntenseEmphasis"/>
        </w:rPr>
        <w:t xml:space="preserve">(insert full </w:t>
      </w:r>
      <w:proofErr w:type="spellStart"/>
      <w:r w:rsidRPr="00CC190F">
        <w:rPr>
          <w:rStyle w:val="IntenseEmphasis"/>
        </w:rPr>
        <w:t>name</w:t>
      </w:r>
      <w:proofErr w:type="spellEnd"/>
      <w:r w:rsidRPr="00CC190F">
        <w:rPr>
          <w:rStyle w:val="IntenseEmphasis"/>
        </w:rPr>
        <w:t xml:space="preserve"> </w:t>
      </w:r>
      <w:proofErr w:type="spellStart"/>
      <w:r w:rsidRPr="00CC190F">
        <w:rPr>
          <w:rStyle w:val="IntenseEmphasis"/>
        </w:rPr>
        <w:t>of</w:t>
      </w:r>
      <w:proofErr w:type="spellEnd"/>
      <w:r w:rsidRPr="00CC190F">
        <w:rPr>
          <w:rStyle w:val="IntenseEmphasis"/>
        </w:rPr>
        <w:t xml:space="preserve"> </w:t>
      </w:r>
      <w:proofErr w:type="spellStart"/>
      <w:r w:rsidRPr="00CC190F">
        <w:rPr>
          <w:rStyle w:val="IntenseEmphasis"/>
        </w:rPr>
        <w:t>organization</w:t>
      </w:r>
      <w:proofErr w:type="spellEnd"/>
      <w:r w:rsidRPr="00CC190F">
        <w:rPr>
          <w:rStyle w:val="IntenseEmphasis"/>
        </w:rPr>
        <w:t>/</w:t>
      </w:r>
      <w:proofErr w:type="spellStart"/>
      <w:r w:rsidRPr="00CC190F">
        <w:rPr>
          <w:rStyle w:val="IntenseEmphasis"/>
        </w:rPr>
        <w:t>individual</w:t>
      </w:r>
      <w:proofErr w:type="spellEnd"/>
      <w:r w:rsidRPr="00CC190F">
        <w:rPr>
          <w:rStyle w:val="IntenseEmphasis"/>
        </w:rPr>
        <w:t>)</w:t>
      </w:r>
      <w:r w:rsidRPr="00275986">
        <w:rPr>
          <w:rStyle w:val="IntenseEmphasis"/>
          <w:sz w:val="18"/>
          <w:szCs w:val="18"/>
          <w:lang w:val="en-US"/>
        </w:rPr>
        <w:t xml:space="preserve"> </w:t>
      </w:r>
      <w:r w:rsidRPr="00275986">
        <w:rPr>
          <w:sz w:val="18"/>
          <w:szCs w:val="18"/>
          <w:lang w:val="en-US"/>
        </w:rPr>
        <w:t>declare, that:</w:t>
      </w:r>
    </w:p>
    <w:p w:rsidR="00612C66" w:rsidRPr="00275986" w:rsidRDefault="00612C66" w:rsidP="00612C66">
      <w:pPr>
        <w:spacing w:after="120"/>
        <w:rPr>
          <w:sz w:val="18"/>
          <w:szCs w:val="18"/>
          <w:lang w:val="en-US"/>
        </w:rPr>
      </w:pPr>
      <w:r w:rsidRPr="00275986">
        <w:rPr>
          <w:rFonts w:cs="Arial"/>
          <w:sz w:val="18"/>
          <w:szCs w:val="18"/>
          <w:lang w:val="en-US"/>
        </w:rPr>
        <w:t xml:space="preserve">We are not bankrupt or have not being wound up, are not having their affairs administered by the courts, have not entered into an arrangement with creditors, have not suspended business activities, are not the subject of proceedings concerning those matters, or are not in any analogous situation arising from a </w:t>
      </w:r>
      <w:bookmarkStart w:id="0" w:name="_GoBack"/>
      <w:r w:rsidRPr="00275986">
        <w:rPr>
          <w:rFonts w:cs="Arial"/>
          <w:sz w:val="18"/>
          <w:szCs w:val="18"/>
          <w:lang w:val="en-US"/>
        </w:rPr>
        <w:t>similar procedure provided for in national legislation or regulations</w:t>
      </w:r>
      <w:r w:rsidRPr="00275986">
        <w:rPr>
          <w:sz w:val="18"/>
          <w:szCs w:val="18"/>
          <w:lang w:val="en-US"/>
        </w:rPr>
        <w:t>;</w:t>
      </w:r>
    </w:p>
    <w:bookmarkEnd w:id="0"/>
    <w:p w:rsidR="00612C66" w:rsidRPr="00275986" w:rsidRDefault="00612C66" w:rsidP="00612C66">
      <w:pPr>
        <w:spacing w:after="120"/>
        <w:rPr>
          <w:sz w:val="18"/>
          <w:szCs w:val="18"/>
          <w:lang w:val="en-US"/>
        </w:rPr>
      </w:pPr>
      <w:r w:rsidRPr="00275986">
        <w:rPr>
          <w:sz w:val="18"/>
          <w:szCs w:val="18"/>
          <w:lang w:val="en-US"/>
        </w:rPr>
        <w:t xml:space="preserve">We </w:t>
      </w:r>
      <w:r w:rsidRPr="00275986">
        <w:rPr>
          <w:rFonts w:cs="Arial"/>
          <w:sz w:val="18"/>
          <w:szCs w:val="18"/>
          <w:lang w:val="en-US"/>
        </w:rPr>
        <w:t xml:space="preserve">or </w:t>
      </w:r>
      <w:r w:rsidRPr="00275986">
        <w:rPr>
          <w:sz w:val="18"/>
          <w:szCs w:val="18"/>
          <w:lang w:val="en-US"/>
        </w:rPr>
        <w:t>persons having powers of representation, decision-making or control over us have not been convicted of an offence concerning our professional conduct by a judgment that has the force of res judicata;</w:t>
      </w:r>
    </w:p>
    <w:p w:rsidR="00612C66" w:rsidRPr="00275986" w:rsidRDefault="00612C66" w:rsidP="00612C66">
      <w:pPr>
        <w:spacing w:after="120"/>
        <w:rPr>
          <w:sz w:val="18"/>
          <w:szCs w:val="18"/>
          <w:lang w:val="en-US"/>
        </w:rPr>
      </w:pPr>
      <w:r w:rsidRPr="00275986">
        <w:rPr>
          <w:sz w:val="18"/>
          <w:szCs w:val="18"/>
          <w:lang w:val="en-US"/>
        </w:rPr>
        <w:t>We have not been found guilty of grave professional misconduct proven by any means that the contracting authority can justify;</w:t>
      </w:r>
    </w:p>
    <w:p w:rsidR="00612C66" w:rsidRPr="00275986" w:rsidRDefault="00612C66" w:rsidP="00612C66">
      <w:pPr>
        <w:spacing w:after="120"/>
        <w:rPr>
          <w:sz w:val="18"/>
          <w:szCs w:val="18"/>
          <w:lang w:val="en-US"/>
        </w:rPr>
      </w:pPr>
      <w:r w:rsidRPr="00275986">
        <w:rPr>
          <w:sz w:val="18"/>
          <w:szCs w:val="18"/>
          <w:lang w:val="en-US"/>
        </w:rPr>
        <w:t>We have fulfilled obligations relating to the payment of social security contributions or the payment of taxes in accordance with the legal provisions of the country in which we are established or with those of the country of the contracting authority or those of the country where the contract is to be performed;</w:t>
      </w:r>
    </w:p>
    <w:p w:rsidR="00612C66" w:rsidRPr="00275986" w:rsidRDefault="00612C66" w:rsidP="00612C66">
      <w:pPr>
        <w:rPr>
          <w:sz w:val="18"/>
          <w:szCs w:val="18"/>
          <w:lang w:val="en-US" w:bidi="en-US"/>
        </w:rPr>
      </w:pPr>
      <w:r w:rsidRPr="00275986">
        <w:rPr>
          <w:sz w:val="18"/>
          <w:szCs w:val="18"/>
          <w:lang w:val="en-US" w:bidi="en-US"/>
        </w:rPr>
        <w:t xml:space="preserve">We or persons having powers of representation, decision making or control over us have not been subject of any judgment which has the force of res judicata for fraud, corruption, involvement in a criminal </w:t>
      </w:r>
      <w:proofErr w:type="spellStart"/>
      <w:r w:rsidRPr="00275986">
        <w:rPr>
          <w:sz w:val="18"/>
          <w:szCs w:val="18"/>
          <w:lang w:val="en-US" w:bidi="en-US"/>
        </w:rPr>
        <w:t>organisation</w:t>
      </w:r>
      <w:proofErr w:type="spellEnd"/>
      <w:r w:rsidRPr="00275986">
        <w:rPr>
          <w:sz w:val="18"/>
          <w:szCs w:val="18"/>
          <w:lang w:val="en-US" w:bidi="en-US"/>
        </w:rPr>
        <w:t>, money laundering or any other illegal activity;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Following another procurement procedure or grant award procedure financed by </w:t>
      </w:r>
      <w:smartTag w:uri="urn:schemas-microsoft-com:office:smarttags" w:element="stockticker">
        <w:r w:rsidRPr="00275986">
          <w:rPr>
            <w:rFonts w:cs="Arial"/>
            <w:sz w:val="18"/>
            <w:szCs w:val="18"/>
            <w:lang w:val="en-US"/>
          </w:rPr>
          <w:t>PIN</w:t>
        </w:r>
      </w:smartTag>
      <w:r w:rsidRPr="00275986">
        <w:rPr>
          <w:rFonts w:cs="Arial"/>
          <w:sz w:val="18"/>
          <w:szCs w:val="18"/>
          <w:lang w:val="en-US"/>
        </w:rPr>
        <w:t xml:space="preserve"> or </w:t>
      </w:r>
      <w:r w:rsidRPr="00275986">
        <w:rPr>
          <w:rStyle w:val="SubtleEmphasis"/>
          <w:sz w:val="18"/>
          <w:szCs w:val="18"/>
          <w:lang w:val="en-US"/>
        </w:rPr>
        <w:t>any other contractual agency</w:t>
      </w:r>
      <w:r w:rsidRPr="00275986">
        <w:rPr>
          <w:rFonts w:cs="Arial"/>
          <w:sz w:val="18"/>
          <w:szCs w:val="18"/>
          <w:lang w:val="en-US"/>
        </w:rPr>
        <w:t>, we have not been declared to be in serious breach of contract for failure to comply with their contractual obligations;</w:t>
      </w:r>
    </w:p>
    <w:p w:rsidR="00612C66" w:rsidRPr="00275986" w:rsidRDefault="00612C66" w:rsidP="00612C66">
      <w:pPr>
        <w:tabs>
          <w:tab w:val="left" w:pos="3600"/>
        </w:tabs>
        <w:spacing w:before="60" w:after="120"/>
        <w:rPr>
          <w:rFonts w:cs="Arial"/>
          <w:snapToGrid w:val="0"/>
          <w:sz w:val="18"/>
          <w:szCs w:val="18"/>
          <w:lang w:val="en-US"/>
        </w:rPr>
      </w:pPr>
      <w:r w:rsidRPr="00275986">
        <w:rPr>
          <w:rFonts w:cs="Arial"/>
          <w:snapToGrid w:val="0"/>
          <w:sz w:val="18"/>
          <w:szCs w:val="18"/>
          <w:lang w:val="en-US"/>
        </w:rPr>
        <w:t>We do not engage in the employment of children. We respect basic social rights of our employees and provide them with proper working conditions;</w:t>
      </w:r>
    </w:p>
    <w:p w:rsidR="00612C66" w:rsidRPr="00275986" w:rsidRDefault="00612C66" w:rsidP="00612C66">
      <w:pPr>
        <w:spacing w:after="120"/>
        <w:rPr>
          <w:sz w:val="18"/>
          <w:szCs w:val="18"/>
          <w:lang w:val="en-US"/>
        </w:rPr>
      </w:pPr>
      <w:r w:rsidRPr="00275986">
        <w:rPr>
          <w:sz w:val="18"/>
          <w:szCs w:val="18"/>
          <w:lang w:val="en-US"/>
        </w:rPr>
        <w:t>We have not engaged in the trafficking in persons and have avoided any support (direct or indirect) of terrorism, including the financing of terrorism, or transactions with persons connected with terrorism.</w:t>
      </w:r>
    </w:p>
    <w:p w:rsidR="00612C66" w:rsidRPr="00275986" w:rsidRDefault="00612C66" w:rsidP="00612C66">
      <w:pPr>
        <w:spacing w:after="120"/>
        <w:rPr>
          <w:sz w:val="18"/>
          <w:szCs w:val="18"/>
          <w:lang w:val="en-US"/>
        </w:rPr>
      </w:pPr>
      <w:r w:rsidRPr="00275986">
        <w:rPr>
          <w:sz w:val="18"/>
          <w:szCs w:val="18"/>
          <w:lang w:val="en-US"/>
        </w:rPr>
        <w:t>We are currently no subject to any administrative penalty imposed by donor or have been listed by the donor as ineligible for participation in award procedures financed by donor´s money.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We don´t find ourselves in any situation which could give raise to a conflict of interest in what concerns the implementation of the contract.  </w:t>
      </w:r>
      <w:r w:rsidRPr="00275986">
        <w:rPr>
          <w:rFonts w:cstheme="minorHAnsi"/>
          <w:sz w:val="18"/>
          <w:szCs w:val="18"/>
          <w:lang w:val="en-US"/>
        </w:rPr>
        <w:t xml:space="preserve">We, or any of our employees, associates or other persons related to us, have not provided any technical assistance to PIN under this same procurement. </w:t>
      </w:r>
    </w:p>
    <w:p w:rsidR="00612C66" w:rsidRPr="007136D5" w:rsidRDefault="00612C66" w:rsidP="00612C66">
      <w:pPr>
        <w:tabs>
          <w:tab w:val="left" w:pos="3600"/>
        </w:tabs>
        <w:spacing w:before="60" w:after="120"/>
        <w:rPr>
          <w:rFonts w:cs="Arial"/>
          <w:sz w:val="20"/>
          <w:szCs w:val="20"/>
          <w:lang w:val="en-US"/>
        </w:rPr>
      </w:pPr>
      <w:r w:rsidRPr="00275986">
        <w:rPr>
          <w:rFonts w:cs="Arial"/>
          <w:sz w:val="18"/>
          <w:szCs w:val="18"/>
          <w:lang w:val="en-US"/>
        </w:rPr>
        <w:t>In the event of the contract being awarded to us, we commit ourselves to act with complete impartiality and in good faith in what concerns its performance and outcome.</w:t>
      </w:r>
    </w:p>
    <w:p w:rsidR="00BD6B86" w:rsidRDefault="00612C66" w:rsidP="00BD6B86">
      <w:pPr>
        <w:rPr>
          <w:rStyle w:val="IntenseEmphasis"/>
        </w:rPr>
      </w:pPr>
      <w:r w:rsidRPr="00CC190F">
        <w:rPr>
          <w:rFonts w:cs="Arial"/>
          <w:sz w:val="18"/>
          <w:szCs w:val="18"/>
        </w:rPr>
        <w:t>In</w:t>
      </w:r>
      <w:r>
        <w:rPr>
          <w:rFonts w:cs="Arial"/>
          <w:szCs w:val="18"/>
        </w:rPr>
        <w:t xml:space="preserve"> </w:t>
      </w:r>
      <w:r>
        <w:rPr>
          <w:rStyle w:val="IntenseEmphasis"/>
        </w:rPr>
        <w:t xml:space="preserve">(insert place) </w:t>
      </w:r>
      <w:r w:rsidRPr="00CC190F">
        <w:rPr>
          <w:rFonts w:cs="Arial"/>
          <w:sz w:val="18"/>
          <w:szCs w:val="18"/>
        </w:rPr>
        <w:t>on</w:t>
      </w:r>
      <w:r w:rsidRPr="00D52606">
        <w:rPr>
          <w:rFonts w:cs="Arial"/>
          <w:szCs w:val="18"/>
        </w:rPr>
        <w:t xml:space="preserve"> </w:t>
      </w:r>
      <w:r>
        <w:rPr>
          <w:rStyle w:val="IntenseEmphasis"/>
        </w:rPr>
        <w:t xml:space="preserve">(insert </w:t>
      </w:r>
      <w:proofErr w:type="spellStart"/>
      <w:r>
        <w:rPr>
          <w:rStyle w:val="IntenseEmphasis"/>
        </w:rPr>
        <w:t>date</w:t>
      </w:r>
      <w:proofErr w:type="spellEnd"/>
      <w:r>
        <w:rPr>
          <w:rStyle w:val="IntenseEmphasis"/>
        </w:rPr>
        <w:t>)</w:t>
      </w:r>
    </w:p>
    <w:p w:rsidR="00CC190F" w:rsidRDefault="00CC190F" w:rsidP="00BD6B86">
      <w:pPr>
        <w:rPr>
          <w:rStyle w:val="IntenseEmphasis"/>
        </w:rPr>
      </w:pPr>
    </w:p>
    <w:tbl>
      <w:tblPr>
        <w:tblStyle w:val="TableGrid"/>
        <w:tblW w:w="0" w:type="auto"/>
        <w:tblLook w:val="04A0" w:firstRow="1" w:lastRow="0" w:firstColumn="1" w:lastColumn="0" w:noHBand="0" w:noVBand="1"/>
      </w:tblPr>
      <w:tblGrid>
        <w:gridCol w:w="2594"/>
        <w:gridCol w:w="2621"/>
        <w:gridCol w:w="2542"/>
      </w:tblGrid>
      <w:tr w:rsidR="00612C66" w:rsidRPr="003E4716" w:rsidTr="00612C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4" w:type="dxa"/>
            <w:shd w:val="clear" w:color="auto" w:fill="14418B"/>
            <w:vAlign w:val="center"/>
          </w:tcPr>
          <w:p w:rsidR="00612C66" w:rsidRPr="003E4716" w:rsidRDefault="00612C66" w:rsidP="00612C66">
            <w:pPr>
              <w:jc w:val="center"/>
              <w:rPr>
                <w:rFonts w:cstheme="minorHAnsi"/>
                <w:bCs/>
                <w:sz w:val="24"/>
                <w:szCs w:val="24"/>
              </w:rPr>
            </w:pPr>
            <w:bookmarkStart w:id="1" w:name="_Hlk127192764"/>
            <w:r w:rsidRPr="003E4716">
              <w:rPr>
                <w:rFonts w:cstheme="minorHAnsi"/>
                <w:bCs/>
                <w:sz w:val="24"/>
                <w:szCs w:val="24"/>
              </w:rPr>
              <w:t xml:space="preserve">Full </w:t>
            </w:r>
            <w:proofErr w:type="spellStart"/>
            <w:r w:rsidRPr="003E4716">
              <w:rPr>
                <w:rFonts w:cstheme="minorHAnsi"/>
                <w:bCs/>
                <w:sz w:val="24"/>
                <w:szCs w:val="24"/>
              </w:rPr>
              <w:t>Name</w:t>
            </w:r>
            <w:proofErr w:type="spellEnd"/>
            <w:r w:rsidRPr="003E4716">
              <w:rPr>
                <w:rFonts w:cstheme="minorHAnsi"/>
                <w:bCs/>
                <w:sz w:val="24"/>
                <w:szCs w:val="24"/>
              </w:rPr>
              <w:t xml:space="preserve"> and </w:t>
            </w:r>
            <w:proofErr w:type="spellStart"/>
            <w:r w:rsidRPr="003E4716">
              <w:rPr>
                <w:rFonts w:cstheme="minorHAnsi"/>
                <w:bCs/>
                <w:sz w:val="24"/>
                <w:szCs w:val="24"/>
              </w:rPr>
              <w:t>Position</w:t>
            </w:r>
            <w:proofErr w:type="spellEnd"/>
          </w:p>
        </w:tc>
        <w:tc>
          <w:tcPr>
            <w:tcW w:w="2621"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sidRPr="003E4716">
              <w:rPr>
                <w:rFonts w:cstheme="minorHAnsi"/>
                <w:b/>
                <w:sz w:val="24"/>
                <w:szCs w:val="24"/>
              </w:rPr>
              <w:t>Signature</w:t>
            </w:r>
            <w:proofErr w:type="spellEnd"/>
          </w:p>
        </w:tc>
        <w:tc>
          <w:tcPr>
            <w:tcW w:w="2542"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Pr>
                <w:rFonts w:cstheme="minorHAnsi"/>
                <w:b/>
                <w:sz w:val="24"/>
                <w:szCs w:val="24"/>
              </w:rPr>
              <w:t>Stamp</w:t>
            </w:r>
            <w:proofErr w:type="spellEnd"/>
          </w:p>
        </w:tc>
      </w:tr>
      <w:tr w:rsidR="00612C66" w:rsidRPr="00D63536" w:rsidTr="00CC190F">
        <w:trPr>
          <w:trHeight w:val="1449"/>
        </w:trPr>
        <w:tc>
          <w:tcPr>
            <w:cnfStyle w:val="001000000000" w:firstRow="0" w:lastRow="0" w:firstColumn="1" w:lastColumn="0" w:oddVBand="0" w:evenVBand="0" w:oddHBand="0" w:evenHBand="0" w:firstRowFirstColumn="0" w:firstRowLastColumn="0" w:lastRowFirstColumn="0" w:lastRowLastColumn="0"/>
            <w:tcW w:w="2594" w:type="dxa"/>
          </w:tcPr>
          <w:p w:rsidR="00612C66" w:rsidRPr="00D63536" w:rsidRDefault="00612C66" w:rsidP="00EE08EE">
            <w:pPr>
              <w:jc w:val="both"/>
              <w:rPr>
                <w:rFonts w:cstheme="minorHAnsi"/>
                <w:sz w:val="20"/>
                <w:szCs w:val="20"/>
              </w:rPr>
            </w:pPr>
          </w:p>
        </w:tc>
        <w:tc>
          <w:tcPr>
            <w:tcW w:w="2621"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42"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bookmarkEnd w:id="1"/>
    </w:tbl>
    <w:p w:rsidR="00612C66" w:rsidRPr="00CF58CB" w:rsidRDefault="00612C66" w:rsidP="00CC190F"/>
    <w:sectPr w:rsidR="00612C66" w:rsidRPr="00CF58CB" w:rsidSect="006137F9">
      <w:footerReference w:type="default" r:id="rId8"/>
      <w:headerReference w:type="first" r:id="rId9"/>
      <w:footerReference w:type="first" r:id="rId10"/>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1C2" w:rsidRDefault="000D21C2" w:rsidP="000E1B9D">
      <w:pPr>
        <w:spacing w:line="240" w:lineRule="auto"/>
      </w:pPr>
      <w:r>
        <w:separator/>
      </w:r>
    </w:p>
    <w:p w:rsidR="000D21C2" w:rsidRDefault="000D21C2"/>
  </w:endnote>
  <w:endnote w:type="continuationSeparator" w:id="0">
    <w:p w:rsidR="000D21C2" w:rsidRDefault="000D21C2" w:rsidP="000E1B9D">
      <w:pPr>
        <w:spacing w:line="240" w:lineRule="auto"/>
      </w:pPr>
      <w:r>
        <w:continuationSeparator/>
      </w:r>
    </w:p>
    <w:p w:rsidR="000D21C2" w:rsidRDefault="000D2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r w:rsidR="000D21C2">
            <w:fldChar w:fldCharType="begin"/>
          </w:r>
          <w:r w:rsidR="000D21C2">
            <w:instrText xml:space="preserve"> NUMPAGES   \* MERGEFORMAT </w:instrText>
          </w:r>
          <w:r w:rsidR="000D21C2">
            <w:fldChar w:fldCharType="separate"/>
          </w:r>
          <w:r>
            <w:t>2</w:t>
          </w:r>
          <w:r w:rsidR="000D21C2">
            <w:fldChar w:fldCharType="end"/>
          </w:r>
        </w:p>
      </w:tc>
      <w:tc>
        <w:tcPr>
          <w:tcW w:w="2324" w:type="dxa"/>
          <w:vAlign w:val="bottom"/>
        </w:tcPr>
        <w:p w:rsidR="00FE581D" w:rsidRPr="006B6877" w:rsidRDefault="000D21C2" w:rsidP="006B6877">
          <w:pPr>
            <w:pStyle w:val="Footer"/>
          </w:pPr>
          <w:hyperlink r:id="rId1" w:history="1">
            <w:r w:rsidR="00CF58CB">
              <w:rPr>
                <w:rStyle w:val="Hyperlink"/>
                <w:color w:val="14418B" w:themeColor="accent1"/>
                <w:u w:val="none"/>
              </w:rPr>
              <w:t>peopleinneed.net</w:t>
            </w:r>
          </w:hyperlink>
        </w:p>
      </w:tc>
      <w:tc>
        <w:tcPr>
          <w:tcW w:w="5896" w:type="dxa"/>
          <w:vAlign w:val="bottom"/>
        </w:tcPr>
        <w:p w:rsidR="00FE581D" w:rsidRPr="006B6877" w:rsidRDefault="003B26B9" w:rsidP="006B6877">
          <w:pPr>
            <w:pStyle w:val="PINUnit"/>
          </w:pPr>
          <w:r>
            <w:t>Relief and Development Department</w:t>
          </w:r>
        </w:p>
      </w:tc>
    </w:tr>
  </w:tbl>
  <w:p w:rsidR="00377A3C" w:rsidRPr="00FE581D" w:rsidRDefault="00377A3C" w:rsidP="00FE581D">
    <w:pPr>
      <w:pStyle w:val="NoSpacing"/>
      <w:rPr>
        <w:sz w:val="2"/>
        <w:szCs w:val="2"/>
      </w:rPr>
    </w:pPr>
  </w:p>
  <w:p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r w:rsidR="000D21C2">
            <w:fldChar w:fldCharType="begin"/>
          </w:r>
          <w:r w:rsidR="000D21C2">
            <w:instrText xml:space="preserve"> NUMPAGES   \* MERGEFORMAT </w:instrText>
          </w:r>
          <w:r w:rsidR="000D21C2">
            <w:fldChar w:fldCharType="separate"/>
          </w:r>
          <w:r>
            <w:t>1</w:t>
          </w:r>
          <w:r w:rsidR="000D21C2">
            <w:fldChar w:fldCharType="end"/>
          </w:r>
        </w:p>
      </w:tc>
      <w:tc>
        <w:tcPr>
          <w:tcW w:w="2324" w:type="dxa"/>
          <w:vAlign w:val="bottom"/>
        </w:tcPr>
        <w:p w:rsidR="00FE581D" w:rsidRDefault="00FE581D" w:rsidP="00FE581D">
          <w:pPr>
            <w:pStyle w:val="Footer"/>
          </w:pPr>
        </w:p>
      </w:tc>
      <w:tc>
        <w:tcPr>
          <w:tcW w:w="5896" w:type="dxa"/>
          <w:vAlign w:val="bottom"/>
        </w:tcPr>
        <w:p w:rsidR="00FE581D" w:rsidRPr="006B6877" w:rsidRDefault="003B26B9" w:rsidP="006B6877">
          <w:pPr>
            <w:pStyle w:val="PINUnit"/>
          </w:pPr>
          <w:r>
            <w:t>Relief and Development Department</w:t>
          </w:r>
        </w:p>
      </w:tc>
    </w:tr>
  </w:tbl>
  <w:p w:rsidR="00FE581D" w:rsidRPr="00FE581D" w:rsidRDefault="00FE581D" w:rsidP="00FE581D">
    <w:pPr>
      <w:pStyle w:val="NoSpacing"/>
      <w:rPr>
        <w:sz w:val="2"/>
        <w:szCs w:val="2"/>
      </w:rPr>
    </w:pPr>
  </w:p>
  <w:p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1C2" w:rsidRDefault="000D21C2" w:rsidP="000E1B9D">
      <w:pPr>
        <w:spacing w:line="240" w:lineRule="auto"/>
      </w:pPr>
      <w:r>
        <w:separator/>
      </w:r>
    </w:p>
    <w:p w:rsidR="000D21C2" w:rsidRDefault="000D21C2"/>
  </w:footnote>
  <w:footnote w:type="continuationSeparator" w:id="0">
    <w:p w:rsidR="000D21C2" w:rsidRDefault="000D21C2" w:rsidP="000E1B9D">
      <w:pPr>
        <w:spacing w:line="240" w:lineRule="auto"/>
      </w:pPr>
      <w:r>
        <w:continuationSeparator/>
      </w:r>
    </w:p>
    <w:p w:rsidR="000D21C2" w:rsidRDefault="000D2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rsidTr="00637B06">
      <w:trPr>
        <w:trHeight w:val="1321"/>
      </w:trPr>
      <w:tc>
        <w:tcPr>
          <w:tcW w:w="7757" w:type="dxa"/>
        </w:tcPr>
        <w:p w:rsidR="00C9680C" w:rsidRPr="001418F4" w:rsidRDefault="001418F4" w:rsidP="00612C66">
          <w:pPr>
            <w:pStyle w:val="Header"/>
            <w:jc w:val="right"/>
            <w:rPr>
              <w:sz w:val="44"/>
              <w:szCs w:val="44"/>
            </w:rPr>
          </w:pPr>
          <w:r w:rsidRPr="001418F4">
            <w:rPr>
              <w:sz w:val="44"/>
              <w:szCs w:val="44"/>
            </w:rPr>
            <w:t xml:space="preserve">ANNEX 2: </w:t>
          </w:r>
          <w:r w:rsidR="00612C66" w:rsidRPr="001418F4">
            <w:rPr>
              <w:sz w:val="44"/>
              <w:szCs w:val="44"/>
            </w:rPr>
            <w:t>ELIGIBILITY SWORN STATEMENT</w:t>
          </w:r>
        </w:p>
      </w:tc>
    </w:tr>
  </w:tbl>
  <w:p w:rsidR="00FE581D" w:rsidRPr="00A170F8" w:rsidRDefault="00CF58CB" w:rsidP="00A170F8">
    <w:pPr>
      <w:pStyle w:val="Header"/>
    </w:pPr>
    <w:r>
      <w:rPr>
        <w:noProof/>
      </w:rPr>
      <w:drawing>
        <wp:anchor distT="0" distB="0" distL="114300" distR="114300" simplePos="0" relativeHeight="251659264"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2211D533" wp14:editId="794C93DC">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rsidR="00667B8F" w:rsidRDefault="001E7DF0" w:rsidP="00A215BE">
                          <w:pPr>
                            <w:pStyle w:val="Footer"/>
                          </w:pPr>
                          <w:r>
                            <w:t>People in Need</w:t>
                          </w:r>
                        </w:p>
                        <w:p w:rsidR="00667B8F" w:rsidRDefault="00667B8F" w:rsidP="00A215BE">
                          <w:pPr>
                            <w:pStyle w:val="Footer"/>
                          </w:pPr>
                          <w:r>
                            <w:rPr>
                              <w:noProof/>
                            </w:rPr>
                            <w:t>Šafaříkova</w:t>
                          </w:r>
                          <w:r>
                            <w:t xml:space="preserve"> 635/24</w:t>
                          </w:r>
                        </w:p>
                        <w:p w:rsidR="00667B8F" w:rsidRDefault="00667B8F" w:rsidP="00A215BE">
                          <w:pPr>
                            <w:pStyle w:val="Footer"/>
                          </w:pPr>
                          <w:r>
                            <w:t>120</w:t>
                          </w:r>
                          <w:r w:rsidR="001D3F5B">
                            <w:t> </w:t>
                          </w:r>
                          <w:r>
                            <w:t>00 Pr</w:t>
                          </w:r>
                          <w:r w:rsidR="001E7DF0">
                            <w:t>ague</w:t>
                          </w:r>
                          <w:r w:rsidR="001D3F5B">
                            <w:t> </w:t>
                          </w:r>
                          <w:r>
                            <w:t>2</w:t>
                          </w:r>
                        </w:p>
                        <w:p w:rsidR="00667B8F" w:rsidRDefault="001E7DF0" w:rsidP="00A215BE">
                          <w:pPr>
                            <w:pStyle w:val="Footer"/>
                          </w:pPr>
                          <w:r>
                            <w:t>Czech Republic</w:t>
                          </w:r>
                          <w:r w:rsidR="00667B8F">
                            <w:t xml:space="preserve"> </w:t>
                          </w:r>
                        </w:p>
                        <w:p w:rsidR="00A215BE" w:rsidRDefault="00A215BE" w:rsidP="00A215BE">
                          <w:pPr>
                            <w:pStyle w:val="Footer"/>
                          </w:pPr>
                        </w:p>
                        <w:p w:rsidR="00667B8F" w:rsidRDefault="00667B8F" w:rsidP="00A215BE">
                          <w:pPr>
                            <w:pStyle w:val="Footer"/>
                          </w:pPr>
                          <w:r>
                            <w:t>+420 226 200 400</w:t>
                          </w:r>
                        </w:p>
                        <w:p w:rsidR="00667B8F" w:rsidRPr="00AF6D40" w:rsidRDefault="000D21C2" w:rsidP="00AF6D40">
                          <w:pPr>
                            <w:pStyle w:val="Footer"/>
                          </w:pPr>
                          <w:hyperlink r:id="rId2" w:history="1">
                            <w:r w:rsidR="00CF58CB">
                              <w:t>mail@peopleinneed.net</w:t>
                            </w:r>
                          </w:hyperlink>
                        </w:p>
                        <w:p w:rsidR="00667B8F" w:rsidRPr="00AF6D40" w:rsidRDefault="000D21C2"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rsidR="00667B8F" w:rsidRDefault="001E7DF0" w:rsidP="00A215BE">
                    <w:pPr>
                      <w:pStyle w:val="Zpat"/>
                    </w:pPr>
                    <w:r>
                      <w:t>People in Need</w:t>
                    </w:r>
                  </w:p>
                  <w:p w:rsidR="00667B8F" w:rsidRDefault="00667B8F" w:rsidP="00A215BE">
                    <w:pPr>
                      <w:pStyle w:val="Zpat"/>
                    </w:pPr>
                    <w:r>
                      <w:rPr>
                        <w:noProof/>
                      </w:rPr>
                      <w:t>Šafaříkova</w:t>
                    </w:r>
                    <w:r>
                      <w:t xml:space="preserve"> 635/24</w:t>
                    </w:r>
                  </w:p>
                  <w:p w:rsidR="00667B8F" w:rsidRDefault="00667B8F" w:rsidP="00A215BE">
                    <w:pPr>
                      <w:pStyle w:val="Zpat"/>
                    </w:pPr>
                    <w:r>
                      <w:t>120</w:t>
                    </w:r>
                    <w:r w:rsidR="001D3F5B">
                      <w:t> </w:t>
                    </w:r>
                    <w:r>
                      <w:t>00 Pr</w:t>
                    </w:r>
                    <w:r w:rsidR="001E7DF0">
                      <w:t>ague</w:t>
                    </w:r>
                    <w:r w:rsidR="001D3F5B">
                      <w:t> </w:t>
                    </w:r>
                    <w:r>
                      <w:t>2</w:t>
                    </w:r>
                  </w:p>
                  <w:p w:rsidR="00667B8F" w:rsidRDefault="001E7DF0" w:rsidP="00A215BE">
                    <w:pPr>
                      <w:pStyle w:val="Zpat"/>
                    </w:pPr>
                    <w:r>
                      <w:t>Czech Republic</w:t>
                    </w:r>
                    <w:r w:rsidR="00667B8F">
                      <w:t xml:space="preserve"> </w:t>
                    </w:r>
                  </w:p>
                  <w:p w:rsidR="00A215BE" w:rsidRDefault="00A215BE" w:rsidP="00A215BE">
                    <w:pPr>
                      <w:pStyle w:val="Zpat"/>
                    </w:pPr>
                  </w:p>
                  <w:p w:rsidR="00667B8F" w:rsidRDefault="00667B8F" w:rsidP="00A215BE">
                    <w:pPr>
                      <w:pStyle w:val="Zpat"/>
                    </w:pPr>
                    <w:r>
                      <w:t>+420 226 200 400</w:t>
                    </w:r>
                  </w:p>
                  <w:p w:rsidR="00667B8F" w:rsidRPr="00AF6D40" w:rsidRDefault="0085036C" w:rsidP="00AF6D40">
                    <w:pPr>
                      <w:pStyle w:val="Zpat"/>
                    </w:pPr>
                    <w:hyperlink r:id="rId4" w:history="1">
                      <w:r w:rsidR="00CF58CB">
                        <w:t>mail@peopleinneed.net</w:t>
                      </w:r>
                    </w:hyperlink>
                  </w:p>
                  <w:p w:rsidR="00667B8F" w:rsidRPr="00AF6D40" w:rsidRDefault="0085036C" w:rsidP="00AF6D40">
                    <w:pPr>
                      <w:pStyle w:val="Zpat"/>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23F68E5"/>
    <w:multiLevelType w:val="multilevel"/>
    <w:tmpl w:val="56D8F388"/>
    <w:numStyleLink w:val="PINList111"/>
  </w:abstractNum>
  <w:abstractNum w:abstractNumId="2" w15:restartNumberingAfterBreak="0">
    <w:nsid w:val="090B1549"/>
    <w:multiLevelType w:val="multilevel"/>
    <w:tmpl w:val="4FE80312"/>
    <w:numStyleLink w:val="PINListABC"/>
  </w:abstractNum>
  <w:abstractNum w:abstractNumId="3"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4"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5"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6"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7" w15:restartNumberingAfterBreak="0">
    <w:nsid w:val="5FAA3CDC"/>
    <w:multiLevelType w:val="multilevel"/>
    <w:tmpl w:val="924AC74A"/>
    <w:numStyleLink w:val="PINBulletedList"/>
  </w:abstractNum>
  <w:abstractNum w:abstractNumId="8" w15:restartNumberingAfterBreak="0">
    <w:nsid w:val="73432C7F"/>
    <w:multiLevelType w:val="multilevel"/>
    <w:tmpl w:val="4FE80312"/>
    <w:numStyleLink w:val="PINListABC"/>
  </w:abstractNum>
  <w:abstractNum w:abstractNumId="9" w15:restartNumberingAfterBreak="0">
    <w:nsid w:val="738805E1"/>
    <w:multiLevelType w:val="multilevel"/>
    <w:tmpl w:val="B8D8AA7A"/>
    <w:numStyleLink w:val="PINList123"/>
  </w:abstractNum>
  <w:abstractNum w:abstractNumId="10" w15:restartNumberingAfterBreak="0">
    <w:nsid w:val="79980551"/>
    <w:multiLevelType w:val="multilevel"/>
    <w:tmpl w:val="B8D8AA7A"/>
    <w:numStyleLink w:val="PINList123"/>
  </w:abstractNum>
  <w:num w:numId="1">
    <w:abstractNumId w:val="0"/>
  </w:num>
  <w:num w:numId="2">
    <w:abstractNumId w:val="5"/>
  </w:num>
  <w:num w:numId="3">
    <w:abstractNumId w:val="10"/>
  </w:num>
  <w:num w:numId="4">
    <w:abstractNumId w:val="9"/>
  </w:num>
  <w:num w:numId="5">
    <w:abstractNumId w:val="6"/>
  </w:num>
  <w:num w:numId="6">
    <w:abstractNumId w:val="8"/>
  </w:num>
  <w:num w:numId="7">
    <w:abstractNumId w:val="2"/>
  </w:num>
  <w:num w:numId="8">
    <w:abstractNumId w:val="4"/>
  </w:num>
  <w:num w:numId="9">
    <w:abstractNumId w:val="1"/>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6"/>
    <w:rsid w:val="0002054D"/>
    <w:rsid w:val="00023061"/>
    <w:rsid w:val="00026108"/>
    <w:rsid w:val="00032D96"/>
    <w:rsid w:val="00041624"/>
    <w:rsid w:val="0004317B"/>
    <w:rsid w:val="000A5479"/>
    <w:rsid w:val="000A7110"/>
    <w:rsid w:val="000C6472"/>
    <w:rsid w:val="000D107D"/>
    <w:rsid w:val="000D21C2"/>
    <w:rsid w:val="000E1B9D"/>
    <w:rsid w:val="000E6929"/>
    <w:rsid w:val="00106DEC"/>
    <w:rsid w:val="00107E4A"/>
    <w:rsid w:val="00134E05"/>
    <w:rsid w:val="001418F4"/>
    <w:rsid w:val="00145132"/>
    <w:rsid w:val="00145E59"/>
    <w:rsid w:val="00156EF7"/>
    <w:rsid w:val="001874D1"/>
    <w:rsid w:val="001A2B53"/>
    <w:rsid w:val="001A35A3"/>
    <w:rsid w:val="001A6128"/>
    <w:rsid w:val="001D3F5B"/>
    <w:rsid w:val="001D65E9"/>
    <w:rsid w:val="001E7DF0"/>
    <w:rsid w:val="001F0C28"/>
    <w:rsid w:val="001F3AA6"/>
    <w:rsid w:val="00203BB1"/>
    <w:rsid w:val="002257A1"/>
    <w:rsid w:val="00230193"/>
    <w:rsid w:val="00266B21"/>
    <w:rsid w:val="00267F99"/>
    <w:rsid w:val="002716CD"/>
    <w:rsid w:val="00275986"/>
    <w:rsid w:val="0028488A"/>
    <w:rsid w:val="002876EE"/>
    <w:rsid w:val="002D25DF"/>
    <w:rsid w:val="002D3F44"/>
    <w:rsid w:val="002D69CF"/>
    <w:rsid w:val="002F3C38"/>
    <w:rsid w:val="002F4500"/>
    <w:rsid w:val="00305573"/>
    <w:rsid w:val="00315D4B"/>
    <w:rsid w:val="00322E2A"/>
    <w:rsid w:val="00324F88"/>
    <w:rsid w:val="003316B8"/>
    <w:rsid w:val="00343BE3"/>
    <w:rsid w:val="00361D93"/>
    <w:rsid w:val="00364DC8"/>
    <w:rsid w:val="00371257"/>
    <w:rsid w:val="00377A3C"/>
    <w:rsid w:val="003922EB"/>
    <w:rsid w:val="0039449A"/>
    <w:rsid w:val="003A0967"/>
    <w:rsid w:val="003B26B9"/>
    <w:rsid w:val="003B5391"/>
    <w:rsid w:val="003C4F10"/>
    <w:rsid w:val="003C7993"/>
    <w:rsid w:val="003D26AE"/>
    <w:rsid w:val="003E6704"/>
    <w:rsid w:val="00400E99"/>
    <w:rsid w:val="00411211"/>
    <w:rsid w:val="00422626"/>
    <w:rsid w:val="00440BDD"/>
    <w:rsid w:val="00445FE4"/>
    <w:rsid w:val="00456010"/>
    <w:rsid w:val="00462011"/>
    <w:rsid w:val="00466AD6"/>
    <w:rsid w:val="004855CB"/>
    <w:rsid w:val="004A5DF0"/>
    <w:rsid w:val="004A6F64"/>
    <w:rsid w:val="004C7175"/>
    <w:rsid w:val="004D5BC8"/>
    <w:rsid w:val="00514919"/>
    <w:rsid w:val="00525B34"/>
    <w:rsid w:val="00525ED5"/>
    <w:rsid w:val="00531DE9"/>
    <w:rsid w:val="00553049"/>
    <w:rsid w:val="00557DA0"/>
    <w:rsid w:val="005642C9"/>
    <w:rsid w:val="00583E65"/>
    <w:rsid w:val="005909FF"/>
    <w:rsid w:val="00591C4E"/>
    <w:rsid w:val="0059624F"/>
    <w:rsid w:val="005A55DA"/>
    <w:rsid w:val="005B292C"/>
    <w:rsid w:val="005B3C1F"/>
    <w:rsid w:val="005E44AD"/>
    <w:rsid w:val="00611A64"/>
    <w:rsid w:val="00612C66"/>
    <w:rsid w:val="006137F9"/>
    <w:rsid w:val="00615A98"/>
    <w:rsid w:val="0062520D"/>
    <w:rsid w:val="00625FAF"/>
    <w:rsid w:val="00637B06"/>
    <w:rsid w:val="00651ACF"/>
    <w:rsid w:val="0065588B"/>
    <w:rsid w:val="0066101C"/>
    <w:rsid w:val="00667B8F"/>
    <w:rsid w:val="00672A63"/>
    <w:rsid w:val="006B6877"/>
    <w:rsid w:val="006B7B10"/>
    <w:rsid w:val="006C2139"/>
    <w:rsid w:val="006D0D24"/>
    <w:rsid w:val="006D5BC4"/>
    <w:rsid w:val="00746231"/>
    <w:rsid w:val="007506E6"/>
    <w:rsid w:val="007648D7"/>
    <w:rsid w:val="00770009"/>
    <w:rsid w:val="00777A1F"/>
    <w:rsid w:val="007A29D2"/>
    <w:rsid w:val="007B2CB4"/>
    <w:rsid w:val="007D537D"/>
    <w:rsid w:val="0080613F"/>
    <w:rsid w:val="0081165D"/>
    <w:rsid w:val="008151C1"/>
    <w:rsid w:val="008352EE"/>
    <w:rsid w:val="0085036C"/>
    <w:rsid w:val="00860816"/>
    <w:rsid w:val="008703C5"/>
    <w:rsid w:val="00895C41"/>
    <w:rsid w:val="00896E9B"/>
    <w:rsid w:val="008A4A76"/>
    <w:rsid w:val="008B7410"/>
    <w:rsid w:val="008D3DB5"/>
    <w:rsid w:val="008D6F46"/>
    <w:rsid w:val="008E6B8D"/>
    <w:rsid w:val="008F4661"/>
    <w:rsid w:val="00942951"/>
    <w:rsid w:val="00954CAE"/>
    <w:rsid w:val="00972348"/>
    <w:rsid w:val="009858CF"/>
    <w:rsid w:val="009A1BD2"/>
    <w:rsid w:val="009A45E8"/>
    <w:rsid w:val="009B4FE1"/>
    <w:rsid w:val="009C5FCA"/>
    <w:rsid w:val="00A02D79"/>
    <w:rsid w:val="00A170F8"/>
    <w:rsid w:val="00A215BE"/>
    <w:rsid w:val="00A24904"/>
    <w:rsid w:val="00A316FF"/>
    <w:rsid w:val="00A32137"/>
    <w:rsid w:val="00A4017B"/>
    <w:rsid w:val="00A42C3D"/>
    <w:rsid w:val="00A720EB"/>
    <w:rsid w:val="00A929FA"/>
    <w:rsid w:val="00AE34C2"/>
    <w:rsid w:val="00AF6D40"/>
    <w:rsid w:val="00B224FB"/>
    <w:rsid w:val="00B360AB"/>
    <w:rsid w:val="00B54769"/>
    <w:rsid w:val="00B60CD5"/>
    <w:rsid w:val="00B63940"/>
    <w:rsid w:val="00B761C7"/>
    <w:rsid w:val="00BB4820"/>
    <w:rsid w:val="00BB48E6"/>
    <w:rsid w:val="00BD0BD2"/>
    <w:rsid w:val="00BD6B86"/>
    <w:rsid w:val="00C042C7"/>
    <w:rsid w:val="00C43E9C"/>
    <w:rsid w:val="00C63955"/>
    <w:rsid w:val="00C63CD5"/>
    <w:rsid w:val="00C65972"/>
    <w:rsid w:val="00C7565C"/>
    <w:rsid w:val="00C75DC7"/>
    <w:rsid w:val="00C77692"/>
    <w:rsid w:val="00C9680C"/>
    <w:rsid w:val="00C969FF"/>
    <w:rsid w:val="00CA20E7"/>
    <w:rsid w:val="00CC190F"/>
    <w:rsid w:val="00CE1018"/>
    <w:rsid w:val="00CE696B"/>
    <w:rsid w:val="00CF58CB"/>
    <w:rsid w:val="00D17D4C"/>
    <w:rsid w:val="00D32771"/>
    <w:rsid w:val="00D82AA1"/>
    <w:rsid w:val="00D94DA6"/>
    <w:rsid w:val="00DC3FF3"/>
    <w:rsid w:val="00E3316D"/>
    <w:rsid w:val="00E3538F"/>
    <w:rsid w:val="00E40592"/>
    <w:rsid w:val="00E51347"/>
    <w:rsid w:val="00E70950"/>
    <w:rsid w:val="00E727C6"/>
    <w:rsid w:val="00E82A26"/>
    <w:rsid w:val="00E87C14"/>
    <w:rsid w:val="00E91A23"/>
    <w:rsid w:val="00EA0CDB"/>
    <w:rsid w:val="00EA0D45"/>
    <w:rsid w:val="00EA550B"/>
    <w:rsid w:val="00EB003D"/>
    <w:rsid w:val="00EB32A1"/>
    <w:rsid w:val="00EC00A6"/>
    <w:rsid w:val="00EF1694"/>
    <w:rsid w:val="00EF5FEE"/>
    <w:rsid w:val="00F163B6"/>
    <w:rsid w:val="00F21314"/>
    <w:rsid w:val="00F33403"/>
    <w:rsid w:val="00F51D27"/>
    <w:rsid w:val="00F970CE"/>
    <w:rsid w:val="00FA7BBD"/>
    <w:rsid w:val="00FB6DA6"/>
    <w:rsid w:val="00FC4A7D"/>
    <w:rsid w:val="00FD6053"/>
    <w:rsid w:val="00FE2149"/>
    <w:rsid w:val="00FE4AAE"/>
    <w:rsid w:val="00FE581D"/>
    <w:rsid w:val="00FE6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0BA36C3E"/>
  <w14:defaultImageDpi w14:val="32767"/>
  <w15:chartTrackingRefBased/>
  <w15:docId w15:val="{012EC031-71CA-4545-BA76-B8C024B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66"/>
    <w:pPr>
      <w:spacing w:before="120" w:after="0" w:line="280" w:lineRule="atLeast"/>
    </w:pPr>
  </w:style>
  <w:style w:type="paragraph" w:styleId="Heading1">
    <w:name w:val="heading 1"/>
    <w:basedOn w:val="Normal"/>
    <w:next w:val="Normal"/>
    <w:link w:val="Heading1Char"/>
    <w:uiPriority w:val="9"/>
    <w:qFormat/>
    <w:rsid w:val="00CF58CB"/>
    <w:pPr>
      <w:keepNext/>
      <w:keepLines/>
      <w:suppressAutoHyphens/>
      <w:spacing w:before="280" w:after="140" w:line="250" w:lineRule="auto"/>
      <w:outlineLvl w:val="0"/>
    </w:pPr>
    <w:rPr>
      <w:rFonts w:ascii="Calibri" w:eastAsiaTheme="majorEastAsia" w:hAnsi="Calibri" w:cstheme="majorBidi"/>
      <w:b/>
      <w:bCs/>
      <w:color w:val="14418B" w:themeColor="accent1"/>
      <w:sz w:val="36"/>
      <w:szCs w:val="36"/>
      <w:lang w:val="en-GB"/>
    </w:rPr>
  </w:style>
  <w:style w:type="paragraph" w:styleId="Heading2">
    <w:name w:val="heading 2"/>
    <w:basedOn w:val="Normal"/>
    <w:next w:val="Normal"/>
    <w:link w:val="Heading2Char"/>
    <w:uiPriority w:val="9"/>
    <w:unhideWhenUsed/>
    <w:qFormat/>
    <w:rsid w:val="00625FAF"/>
    <w:pPr>
      <w:keepNext/>
      <w:keepLines/>
      <w:suppressAutoHyphens/>
      <w:spacing w:before="280" w:after="140" w:line="250" w:lineRule="auto"/>
      <w:outlineLvl w:val="1"/>
    </w:pPr>
    <w:rPr>
      <w:rFonts w:ascii="Calibri" w:eastAsiaTheme="majorEastAsia" w:hAnsi="Calibri" w:cs="Calibri"/>
      <w:b/>
      <w:bCs/>
      <w:color w:val="14418B" w:themeColor="accent1"/>
      <w:sz w:val="30"/>
      <w:szCs w:val="30"/>
      <w:lang w:val="en-GB"/>
    </w:rPr>
  </w:style>
  <w:style w:type="paragraph" w:styleId="Heading3">
    <w:name w:val="heading 3"/>
    <w:basedOn w:val="Normal"/>
    <w:next w:val="Normal"/>
    <w:link w:val="Heading3Char"/>
    <w:uiPriority w:val="9"/>
    <w:unhideWhenUsed/>
    <w:qFormat/>
    <w:rsid w:val="00625FAF"/>
    <w:pPr>
      <w:keepNext/>
      <w:keepLines/>
      <w:suppressAutoHyphens/>
      <w:spacing w:before="280" w:after="70" w:line="250" w:lineRule="auto"/>
      <w:outlineLvl w:val="2"/>
    </w:pPr>
    <w:rPr>
      <w:rFonts w:ascii="Calibri" w:eastAsiaTheme="majorEastAsia" w:hAnsi="Calibri" w:cs="Calibri"/>
      <w:color w:val="14418B" w:themeColor="accent1"/>
      <w:sz w:val="30"/>
      <w:szCs w:val="30"/>
      <w:lang w:val="en-GB"/>
    </w:rPr>
  </w:style>
  <w:style w:type="paragraph" w:styleId="Heading4">
    <w:name w:val="heading 4"/>
    <w:basedOn w:val="Normal"/>
    <w:next w:val="Normal"/>
    <w:link w:val="Heading4Char"/>
    <w:uiPriority w:val="9"/>
    <w:unhideWhenUsed/>
    <w:qFormat/>
    <w:rsid w:val="00625FAF"/>
    <w:pPr>
      <w:keepNext/>
      <w:keepLines/>
      <w:suppressAutoHyphens/>
      <w:spacing w:before="280" w:line="250" w:lineRule="auto"/>
      <w:outlineLvl w:val="3"/>
    </w:pPr>
    <w:rPr>
      <w:rFonts w:ascii="Calibri" w:eastAsiaTheme="majorEastAsia" w:hAnsi="Calibri" w:cs="Calibri"/>
      <w:b/>
      <w:bCs/>
      <w:color w:val="14418B" w:themeColor="accent1"/>
      <w:sz w:val="26"/>
      <w:szCs w:val="26"/>
      <w:lang w:val="en-GB"/>
    </w:rPr>
  </w:style>
  <w:style w:type="paragraph" w:styleId="Heading5">
    <w:name w:val="heading 5"/>
    <w:basedOn w:val="Normal"/>
    <w:next w:val="Normal"/>
    <w:link w:val="Heading5Char"/>
    <w:uiPriority w:val="9"/>
    <w:unhideWhenUsed/>
    <w:qFormat/>
    <w:rsid w:val="00625FAF"/>
    <w:pPr>
      <w:keepNext/>
      <w:keepLines/>
      <w:suppressAutoHyphens/>
      <w:spacing w:before="280" w:line="250" w:lineRule="auto"/>
      <w:outlineLvl w:val="4"/>
    </w:pPr>
    <w:rPr>
      <w:rFonts w:ascii="Calibri" w:eastAsiaTheme="majorEastAsia" w:hAnsi="Calibri" w:cstheme="majorBidi"/>
      <w:b/>
      <w:sz w:val="26"/>
      <w:szCs w:val="26"/>
      <w:lang w:val="en-GB"/>
    </w:rPr>
  </w:style>
  <w:style w:type="paragraph" w:styleId="Heading6">
    <w:name w:val="heading 6"/>
    <w:basedOn w:val="Normal"/>
    <w:next w:val="Normal"/>
    <w:link w:val="Heading6Char"/>
    <w:uiPriority w:val="9"/>
    <w:unhideWhenUsed/>
    <w:qFormat/>
    <w:rsid w:val="00625FAF"/>
    <w:pPr>
      <w:keepNext/>
      <w:keepLines/>
      <w:suppressAutoHyphens/>
      <w:spacing w:before="280" w:line="250" w:lineRule="auto"/>
      <w:outlineLvl w:val="5"/>
    </w:pPr>
    <w:rPr>
      <w:rFonts w:ascii="Calibri" w:eastAsiaTheme="majorEastAsia" w:hAnsi="Calibri" w:cstheme="majorBidi"/>
      <w:b/>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9A45E8"/>
    <w:pPr>
      <w:keepNext/>
      <w:keepLines/>
      <w:suppressAutoHyphens/>
      <w:spacing w:before="280" w:line="250" w:lineRule="auto"/>
      <w:outlineLvl w:val="6"/>
    </w:pPr>
    <w:rPr>
      <w:rFonts w:ascii="Calibri" w:eastAsiaTheme="majorEastAsia" w:hAnsi="Calibri" w:cstheme="majorBidi"/>
      <w:b/>
      <w:i/>
      <w:iCs/>
      <w:lang w:val="en-GB"/>
    </w:rPr>
  </w:style>
  <w:style w:type="paragraph" w:styleId="Heading8">
    <w:name w:val="heading 8"/>
    <w:basedOn w:val="Normal"/>
    <w:next w:val="Normal"/>
    <w:link w:val="Heading8Char"/>
    <w:uiPriority w:val="9"/>
    <w:semiHidden/>
    <w:unhideWhenUsed/>
    <w:qFormat/>
    <w:rsid w:val="009A45E8"/>
    <w:pPr>
      <w:keepNext/>
      <w:keepLines/>
      <w:suppressAutoHyphens/>
      <w:spacing w:before="280" w:line="250" w:lineRule="auto"/>
      <w:outlineLvl w:val="7"/>
    </w:pPr>
    <w:rPr>
      <w:rFonts w:ascii="Calibri" w:eastAsiaTheme="majorEastAsia" w:hAnsi="Calibri" w:cstheme="majorBidi"/>
      <w:b/>
      <w:i/>
      <w:color w:val="595959" w:themeColor="text1" w:themeTint="A6"/>
      <w:szCs w:val="21"/>
      <w:lang w:val="en-GB"/>
    </w:rPr>
  </w:style>
  <w:style w:type="paragraph" w:styleId="Heading9">
    <w:name w:val="heading 9"/>
    <w:basedOn w:val="Normal"/>
    <w:next w:val="Normal"/>
    <w:link w:val="Heading9Char"/>
    <w:uiPriority w:val="9"/>
    <w:semiHidden/>
    <w:unhideWhenUsed/>
    <w:qFormat/>
    <w:rsid w:val="009A45E8"/>
    <w:pPr>
      <w:keepNext/>
      <w:keepLines/>
      <w:suppressAutoHyphens/>
      <w:spacing w:before="280" w:line="250" w:lineRule="auto"/>
      <w:outlineLvl w:val="8"/>
    </w:pPr>
    <w:rPr>
      <w:rFonts w:ascii="Calibri" w:eastAsiaTheme="majorEastAsia" w:hAnsi="Calibri" w:cstheme="majorBidi"/>
      <w:b/>
      <w:i/>
      <w:iCs/>
      <w:color w:val="595959" w:themeColor="text1" w:themeTint="A6"/>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line="250" w:lineRule="auto"/>
    </w:pPr>
    <w:rPr>
      <w:rFonts w:ascii="Calibri" w:eastAsiaTheme="minorEastAsia" w:hAnsi="Calibri"/>
      <w:color w:val="14418B" w:themeColor="text2"/>
      <w:sz w:val="26"/>
      <w:lang w:val="en-GB"/>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0"/>
    <w:qFormat/>
    <w:rsid w:val="004A5DF0"/>
    <w:pPr>
      <w:spacing w:before="800" w:after="200" w:line="240" w:lineRule="auto"/>
      <w:contextualSpacing/>
    </w:pPr>
    <w:rPr>
      <w:rFonts w:ascii="Calibri" w:eastAsiaTheme="majorEastAsia" w:hAnsi="Calibri" w:cstheme="majorBidi"/>
      <w:b/>
      <w:bCs/>
      <w:color w:val="14418B" w:themeColor="accent1"/>
      <w:spacing w:val="-10"/>
      <w:kern w:val="28"/>
      <w:sz w:val="46"/>
      <w:szCs w:val="46"/>
      <w:lang w:val="en-GB"/>
    </w:rPr>
  </w:style>
  <w:style w:type="character" w:customStyle="1" w:styleId="TitleChar">
    <w:name w:val="Title Char"/>
    <w:basedOn w:val="DefaultParagraphFont"/>
    <w:link w:val="Title"/>
    <w:uiPriority w:val="10"/>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spacing w:before="0" w:after="280" w:line="250" w:lineRule="auto"/>
      <w:ind w:right="-425"/>
      <w:contextualSpacing/>
    </w:pPr>
    <w:rPr>
      <w:rFonts w:ascii="Calibri" w:hAnsi="Calibri"/>
      <w:b/>
      <w:color w:val="14418B" w:themeColor="accent1"/>
      <w:lang w:val="en-GB"/>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line="250" w:lineRule="auto"/>
      <w:ind w:left="864" w:right="864"/>
      <w:jc w:val="center"/>
    </w:pPr>
    <w:rPr>
      <w:rFonts w:ascii="Calibri" w:hAnsi="Calibri"/>
      <w:i/>
      <w:iCs/>
      <w:color w:val="14418B" w:themeColor="text2"/>
      <w:lang w:val="en-GB"/>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spacing w:before="0" w:after="280" w:line="250" w:lineRule="auto"/>
      <w:ind w:left="454"/>
      <w:contextualSpacing/>
    </w:pPr>
    <w:rPr>
      <w:rFonts w:ascii="Calibri" w:hAnsi="Calibri"/>
      <w:lang w:val="en-GB"/>
    </w:rPr>
  </w:style>
  <w:style w:type="paragraph" w:styleId="ListBullet">
    <w:name w:val="List Bullet"/>
    <w:basedOn w:val="Normal"/>
    <w:uiPriority w:val="99"/>
    <w:rsid w:val="00B224FB"/>
    <w:pPr>
      <w:numPr>
        <w:numId w:val="1"/>
      </w:numPr>
      <w:spacing w:before="0" w:after="280" w:line="250" w:lineRule="auto"/>
      <w:ind w:left="454" w:hanging="227"/>
      <w:contextualSpacing/>
    </w:pPr>
    <w:rPr>
      <w:rFonts w:ascii="Calibri" w:hAnsi="Calibri"/>
      <w:lang w:val="en-GB"/>
    </w:rPr>
  </w:style>
  <w:style w:type="paragraph" w:styleId="FootnoteText">
    <w:name w:val="footnote text"/>
    <w:basedOn w:val="Normal"/>
    <w:link w:val="FootnoteTextChar"/>
    <w:uiPriority w:val="99"/>
    <w:semiHidden/>
    <w:unhideWhenUsed/>
    <w:rsid w:val="00553049"/>
    <w:pPr>
      <w:spacing w:before="0" w:line="250" w:lineRule="auto"/>
    </w:pPr>
    <w:rPr>
      <w:rFonts w:ascii="Calibri" w:hAnsi="Calibri"/>
      <w:sz w:val="18"/>
      <w:szCs w:val="20"/>
      <w:lang w:val="en-GB"/>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3"/>
    <w:qFormat/>
    <w:rsid w:val="00BD0BD2"/>
    <w:pPr>
      <w:spacing w:before="200" w:after="160" w:line="250" w:lineRule="auto"/>
      <w:ind w:left="864" w:right="864"/>
      <w:jc w:val="center"/>
    </w:pPr>
    <w:rPr>
      <w:rFonts w:ascii="Calibri" w:hAnsi="Calibri"/>
      <w:i/>
      <w:iCs/>
      <w:color w:val="404040" w:themeColor="text1" w:themeTint="BF"/>
      <w:lang w:val="en-GB"/>
    </w:rPr>
  </w:style>
  <w:style w:type="character" w:customStyle="1" w:styleId="QuoteChar">
    <w:name w:val="Quote Char"/>
    <w:basedOn w:val="DefaultParagraphFont"/>
    <w:link w:val="Quote"/>
    <w:uiPriority w:val="3"/>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rFonts w:ascii="Calibri" w:hAnsi="Calibri"/>
      <w:b/>
      <w:bCs/>
      <w:color w:val="14418B" w:themeColor="text2"/>
      <w:sz w:val="18"/>
      <w:szCs w:val="18"/>
      <w:lang w:val="en-GB"/>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9728-667E-470B-B347-712AD4CD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17</TotalTime>
  <Pages>1</Pages>
  <Words>400</Words>
  <Characters>2281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People in Need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3</cp:revision>
  <cp:lastPrinted>2022-08-17T08:24:00Z</cp:lastPrinted>
  <dcterms:created xsi:type="dcterms:W3CDTF">2023-02-28T13:52:00Z</dcterms:created>
  <dcterms:modified xsi:type="dcterms:W3CDTF">2024-01-26T07:37:00Z</dcterms:modified>
</cp:coreProperties>
</file>