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EB5B" w14:textId="1447F1C7" w:rsidR="00227708" w:rsidRPr="00227708" w:rsidRDefault="00181727" w:rsidP="00227708">
      <w:pPr>
        <w:spacing w:before="240" w:after="240" w:line="276" w:lineRule="auto"/>
        <w:jc w:val="center"/>
        <w:rPr>
          <w:b/>
          <w:bCs/>
          <w:color w:val="000000"/>
          <w:sz w:val="22"/>
          <w:szCs w:val="22"/>
          <w:lang w:bidi="ar-SA"/>
        </w:rPr>
      </w:pPr>
      <w:bookmarkStart w:id="0" w:name="_Hlk170991192"/>
      <w:r w:rsidRPr="0008282B">
        <w:rPr>
          <w:b/>
          <w:bCs/>
          <w:color w:val="000000"/>
          <w:sz w:val="22"/>
          <w:szCs w:val="22"/>
          <w:lang w:bidi="ar-SA"/>
        </w:rPr>
        <w:t>DECLARATION F</w:t>
      </w:r>
      <w:r w:rsidR="00207C28" w:rsidRPr="0008282B">
        <w:rPr>
          <w:b/>
          <w:bCs/>
          <w:color w:val="000000"/>
          <w:sz w:val="22"/>
          <w:szCs w:val="22"/>
          <w:lang w:bidi="ar-SA"/>
        </w:rPr>
        <w:t>ORM</w:t>
      </w:r>
    </w:p>
    <w:p w14:paraId="197C2E01" w14:textId="77777777" w:rsidR="00181727" w:rsidRPr="0008282B" w:rsidRDefault="00181727" w:rsidP="00195177">
      <w:pPr>
        <w:spacing w:before="240" w:after="240" w:line="276" w:lineRule="auto"/>
        <w:jc w:val="both"/>
        <w:rPr>
          <w:sz w:val="22"/>
          <w:szCs w:val="22"/>
          <w:lang w:bidi="ar-SA"/>
        </w:rPr>
      </w:pPr>
      <w:r w:rsidRPr="0008282B">
        <w:rPr>
          <w:color w:val="000000"/>
          <w:sz w:val="22"/>
          <w:szCs w:val="22"/>
          <w:lang w:bidi="ar-SA"/>
        </w:rPr>
        <w:t>The undersigned, being a duly authorized representative of the Company represents and declares that:</w:t>
      </w:r>
    </w:p>
    <w:tbl>
      <w:tblPr>
        <w:tblW w:w="0" w:type="auto"/>
        <w:tblCellMar>
          <w:top w:w="15" w:type="dxa"/>
          <w:left w:w="15" w:type="dxa"/>
          <w:bottom w:w="15" w:type="dxa"/>
          <w:right w:w="15" w:type="dxa"/>
        </w:tblCellMar>
        <w:tblLook w:val="04A0" w:firstRow="1" w:lastRow="0" w:firstColumn="1" w:lastColumn="0" w:noHBand="0" w:noVBand="1"/>
      </w:tblPr>
      <w:tblGrid>
        <w:gridCol w:w="615"/>
        <w:gridCol w:w="7807"/>
        <w:gridCol w:w="616"/>
        <w:gridCol w:w="518"/>
      </w:tblGrid>
      <w:tr w:rsidR="00181727" w:rsidRPr="0008282B" w14:paraId="746026C8" w14:textId="77777777" w:rsidTr="00181727">
        <w:trPr>
          <w:trHeight w:val="6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DA1D2" w14:textId="5A0B8AC9" w:rsidR="00181727" w:rsidRPr="0008282B" w:rsidRDefault="00181727" w:rsidP="00195177">
            <w:pPr>
              <w:spacing w:line="276" w:lineRule="auto"/>
              <w:ind w:left="360" w:hanging="360"/>
              <w:jc w:val="center"/>
              <w:rPr>
                <w:sz w:val="22"/>
                <w:szCs w:val="22"/>
                <w:lang w:bidi="ar-SA"/>
              </w:rPr>
            </w:pPr>
            <w:r w:rsidRPr="0008282B">
              <w:rPr>
                <w:color w:val="000000"/>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5DDBD"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Company and its Management have not been found guilty pursuant to a final judgement or a final administrative decision of any of the following: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87D72" w14:textId="77777777" w:rsidR="00181727" w:rsidRPr="0008282B" w:rsidRDefault="00181727" w:rsidP="00195177">
            <w:pPr>
              <w:spacing w:line="276" w:lineRule="auto"/>
              <w:jc w:val="center"/>
              <w:rPr>
                <w:sz w:val="22"/>
                <w:szCs w:val="22"/>
                <w:lang w:bidi="ar-SA"/>
              </w:rPr>
            </w:pPr>
            <w:r w:rsidRPr="0008282B">
              <w:rPr>
                <w:color w:val="000000"/>
                <w:sz w:val="22"/>
                <w:szCs w:val="22"/>
                <w:lang w:bidi="ar-SA"/>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13377" w14:textId="77777777" w:rsidR="00181727" w:rsidRPr="0008282B" w:rsidRDefault="00181727" w:rsidP="00195177">
            <w:pPr>
              <w:spacing w:line="276" w:lineRule="auto"/>
              <w:jc w:val="center"/>
              <w:rPr>
                <w:sz w:val="22"/>
                <w:szCs w:val="22"/>
                <w:lang w:bidi="ar-SA"/>
              </w:rPr>
            </w:pPr>
            <w:r w:rsidRPr="0008282B">
              <w:rPr>
                <w:color w:val="000000"/>
                <w:sz w:val="22"/>
                <w:szCs w:val="22"/>
                <w:lang w:bidi="ar-SA"/>
              </w:rPr>
              <w:t>NO</w:t>
            </w:r>
          </w:p>
        </w:tc>
      </w:tr>
      <w:tr w:rsidR="00181727" w:rsidRPr="0008282B" w14:paraId="697A8B28" w14:textId="77777777" w:rsidTr="003A4F91">
        <w:trPr>
          <w:trHeight w:val="323"/>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C544B71"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38DEED37"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5B3F358A"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22F5D1D1"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4B7EFADE"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616AFC79"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6064A863" w14:textId="77777777" w:rsidR="00181727" w:rsidRPr="0008282B" w:rsidRDefault="00181727" w:rsidP="00195177">
            <w:pPr>
              <w:spacing w:line="276" w:lineRule="auto"/>
              <w:ind w:left="360"/>
              <w:rPr>
                <w:sz w:val="22"/>
                <w:szCs w:val="22"/>
                <w:lang w:bidi="ar-SA"/>
              </w:rPr>
            </w:pPr>
            <w:r w:rsidRPr="0008282B">
              <w:rPr>
                <w:color w:val="000000"/>
                <w:sz w:val="22"/>
                <w:szCs w:val="22"/>
                <w:lang w:bidi="ar-SA"/>
              </w:rPr>
              <w:t> </w:t>
            </w:r>
          </w:p>
          <w:p w14:paraId="27BCBC98" w14:textId="109CD687" w:rsidR="00181727" w:rsidRPr="0008282B" w:rsidRDefault="00181727" w:rsidP="00195177">
            <w:pPr>
              <w:spacing w:line="276" w:lineRule="auto"/>
              <w:ind w:left="360"/>
              <w:rPr>
                <w:sz w:val="22"/>
                <w:szCs w:val="22"/>
                <w:lang w:bidi="ar-SA"/>
              </w:rPr>
            </w:pPr>
            <w:r w:rsidRPr="0008282B">
              <w:rPr>
                <w:color w:val="000000"/>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BE977" w14:textId="77777777" w:rsidR="00181727" w:rsidRPr="0008282B" w:rsidRDefault="00181727" w:rsidP="00195177">
            <w:pPr>
              <w:numPr>
                <w:ilvl w:val="0"/>
                <w:numId w:val="39"/>
              </w:numPr>
              <w:spacing w:line="276" w:lineRule="auto"/>
              <w:jc w:val="both"/>
              <w:textAlignment w:val="baseline"/>
              <w:rPr>
                <w:color w:val="000000"/>
                <w:sz w:val="22"/>
                <w:szCs w:val="22"/>
                <w:lang w:bidi="ar-SA"/>
              </w:rPr>
            </w:pPr>
            <w:r w:rsidRPr="0008282B">
              <w:rPr>
                <w:color w:val="000000"/>
                <w:sz w:val="22"/>
                <w:szCs w:val="22"/>
                <w:lang w:bidi="ar-SA"/>
              </w:rPr>
              <w:t>Fraud;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583055"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42E5E6"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57EB6C90" w14:textId="77777777" w:rsidTr="003A4F91">
        <w:trPr>
          <w:trHeight w:val="404"/>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1D397F3C" w14:textId="6C2A42DF"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2E462" w14:textId="77777777" w:rsidR="00181727" w:rsidRPr="0008282B" w:rsidRDefault="00181727" w:rsidP="00195177">
            <w:pPr>
              <w:numPr>
                <w:ilvl w:val="0"/>
                <w:numId w:val="40"/>
              </w:numPr>
              <w:spacing w:line="276" w:lineRule="auto"/>
              <w:jc w:val="both"/>
              <w:textAlignment w:val="baseline"/>
              <w:rPr>
                <w:color w:val="000000"/>
                <w:sz w:val="22"/>
                <w:szCs w:val="22"/>
                <w:lang w:bidi="ar-SA"/>
              </w:rPr>
            </w:pPr>
            <w:r w:rsidRPr="0008282B">
              <w:rPr>
                <w:color w:val="000000"/>
                <w:sz w:val="22"/>
                <w:szCs w:val="22"/>
                <w:lang w:bidi="ar-SA"/>
              </w:rPr>
              <w:t>Corruption;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90574C"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71D455"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61619CBE" w14:textId="77777777" w:rsidTr="003A4F91">
        <w:trPr>
          <w:trHeight w:val="413"/>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7DB0A62D" w14:textId="3C2B6D7E"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412B1" w14:textId="77777777" w:rsidR="00181727" w:rsidRPr="0008282B" w:rsidRDefault="00181727" w:rsidP="00195177">
            <w:pPr>
              <w:numPr>
                <w:ilvl w:val="0"/>
                <w:numId w:val="41"/>
              </w:numPr>
              <w:spacing w:line="276" w:lineRule="auto"/>
              <w:jc w:val="both"/>
              <w:textAlignment w:val="baseline"/>
              <w:rPr>
                <w:color w:val="000000"/>
                <w:sz w:val="22"/>
                <w:szCs w:val="22"/>
                <w:lang w:bidi="ar-SA"/>
              </w:rPr>
            </w:pPr>
            <w:r w:rsidRPr="0008282B">
              <w:rPr>
                <w:color w:val="000000"/>
                <w:sz w:val="22"/>
                <w:szCs w:val="22"/>
                <w:lang w:bidi="ar-SA"/>
              </w:rPr>
              <w:t>conduct related to a criminal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AE045D"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EA4B90"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44857D62" w14:textId="77777777" w:rsidTr="003A4F91">
        <w:trPr>
          <w:trHeight w:val="404"/>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78C6FF29" w14:textId="5BCEE042"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7B572" w14:textId="77777777" w:rsidR="00181727" w:rsidRPr="0008282B" w:rsidRDefault="00181727" w:rsidP="00195177">
            <w:pPr>
              <w:numPr>
                <w:ilvl w:val="0"/>
                <w:numId w:val="42"/>
              </w:numPr>
              <w:spacing w:line="276" w:lineRule="auto"/>
              <w:jc w:val="both"/>
              <w:textAlignment w:val="baseline"/>
              <w:rPr>
                <w:color w:val="000000"/>
                <w:sz w:val="22"/>
                <w:szCs w:val="22"/>
                <w:lang w:bidi="ar-SA"/>
              </w:rPr>
            </w:pPr>
            <w:r w:rsidRPr="0008282B">
              <w:rPr>
                <w:color w:val="000000"/>
                <w:sz w:val="22"/>
                <w:szCs w:val="22"/>
                <w:lang w:bidi="ar-SA"/>
              </w:rPr>
              <w:t>money laundering or terrorist financing;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38791B"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8ADE79"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42698A56" w14:textId="77777777" w:rsidTr="003A4F91">
        <w:trPr>
          <w:trHeight w:val="323"/>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5027DFA2" w14:textId="0FE06C3E"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B2B2F" w14:textId="77777777" w:rsidR="00181727" w:rsidRPr="0008282B" w:rsidRDefault="00181727" w:rsidP="00195177">
            <w:pPr>
              <w:numPr>
                <w:ilvl w:val="0"/>
                <w:numId w:val="43"/>
              </w:numPr>
              <w:spacing w:line="276" w:lineRule="auto"/>
              <w:jc w:val="both"/>
              <w:textAlignment w:val="baseline"/>
              <w:rPr>
                <w:color w:val="000000"/>
                <w:sz w:val="22"/>
                <w:szCs w:val="22"/>
                <w:lang w:bidi="ar-SA"/>
              </w:rPr>
            </w:pPr>
            <w:r w:rsidRPr="0008282B">
              <w:rPr>
                <w:color w:val="000000"/>
                <w:sz w:val="22"/>
                <w:szCs w:val="22"/>
                <w:lang w:bidi="ar-SA"/>
              </w:rPr>
              <w:t>terrorist offences or offences linked to terrorist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74820A"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AD9CE9"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49AC5286" w14:textId="77777777" w:rsidTr="003A4F91">
        <w:trPr>
          <w:trHeight w:val="323"/>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65ECCA19" w14:textId="2E02A486"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21E83" w14:textId="77777777" w:rsidR="00181727" w:rsidRPr="0008282B" w:rsidRDefault="00181727" w:rsidP="00195177">
            <w:pPr>
              <w:numPr>
                <w:ilvl w:val="0"/>
                <w:numId w:val="44"/>
              </w:numPr>
              <w:spacing w:line="276" w:lineRule="auto"/>
              <w:jc w:val="both"/>
              <w:textAlignment w:val="baseline"/>
              <w:rPr>
                <w:color w:val="000000"/>
                <w:sz w:val="22"/>
                <w:szCs w:val="22"/>
                <w:lang w:bidi="ar-SA"/>
              </w:rPr>
            </w:pPr>
            <w:r w:rsidRPr="0008282B">
              <w:rPr>
                <w:color w:val="000000"/>
                <w:sz w:val="22"/>
                <w:szCs w:val="22"/>
                <w:lang w:bidi="ar-SA"/>
              </w:rPr>
              <w:t>sexual exploitation and abuse;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963F9"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D463D"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5FC17EB4" w14:textId="77777777" w:rsidTr="00181727">
        <w:trPr>
          <w:trHeight w:val="404"/>
        </w:trPr>
        <w:tc>
          <w:tcPr>
            <w:tcW w:w="0" w:type="auto"/>
            <w:vMerge/>
            <w:tcBorders>
              <w:left w:val="single" w:sz="8" w:space="0" w:color="000000"/>
              <w:right w:val="single" w:sz="8" w:space="0" w:color="000000"/>
            </w:tcBorders>
            <w:tcMar>
              <w:top w:w="100" w:type="dxa"/>
              <w:left w:w="100" w:type="dxa"/>
              <w:bottom w:w="100" w:type="dxa"/>
              <w:right w:w="100" w:type="dxa"/>
            </w:tcMar>
            <w:hideMark/>
          </w:tcPr>
          <w:p w14:paraId="72E6B9A4" w14:textId="0EAF36F7"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CB60D" w14:textId="56DF8C96" w:rsidR="00181727" w:rsidRPr="0008282B" w:rsidRDefault="00181727" w:rsidP="00195177">
            <w:pPr>
              <w:numPr>
                <w:ilvl w:val="0"/>
                <w:numId w:val="45"/>
              </w:numPr>
              <w:spacing w:line="276" w:lineRule="auto"/>
              <w:jc w:val="both"/>
              <w:textAlignment w:val="baseline"/>
              <w:rPr>
                <w:color w:val="000000"/>
                <w:sz w:val="22"/>
                <w:szCs w:val="22"/>
                <w:lang w:bidi="ar-SA"/>
              </w:rPr>
            </w:pPr>
            <w:r w:rsidRPr="0008282B">
              <w:rPr>
                <w:color w:val="000000"/>
                <w:sz w:val="22"/>
                <w:szCs w:val="22"/>
                <w:lang w:bidi="ar-SA"/>
              </w:rPr>
              <w:t>child labor, forced labor, human trafficking; 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90D2BD"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F1511C"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19BD0DAD" w14:textId="77777777" w:rsidTr="003A4F91">
        <w:trPr>
          <w:trHeight w:val="602"/>
        </w:trPr>
        <w:tc>
          <w:tcPr>
            <w:tcW w:w="0" w:type="auto"/>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1D26AFEF" w14:textId="790E612D" w:rsidR="00181727" w:rsidRPr="0008282B" w:rsidRDefault="00181727" w:rsidP="00195177">
            <w:pPr>
              <w:spacing w:line="276" w:lineRule="auto"/>
              <w:ind w:left="360"/>
              <w:rPr>
                <w:sz w:val="22"/>
                <w:szCs w:val="22"/>
                <w:lang w:bidi="ar-S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836EB" w14:textId="77777777" w:rsidR="00181727" w:rsidRPr="0008282B" w:rsidRDefault="00181727" w:rsidP="00195177">
            <w:pPr>
              <w:numPr>
                <w:ilvl w:val="0"/>
                <w:numId w:val="46"/>
              </w:numPr>
              <w:spacing w:line="276" w:lineRule="auto"/>
              <w:jc w:val="both"/>
              <w:textAlignment w:val="baseline"/>
              <w:rPr>
                <w:color w:val="000000"/>
                <w:sz w:val="22"/>
                <w:szCs w:val="22"/>
                <w:lang w:bidi="ar-SA"/>
              </w:rPr>
            </w:pPr>
            <w:r w:rsidRPr="0008282B">
              <w:rPr>
                <w:color w:val="000000"/>
                <w:sz w:val="22"/>
                <w:szCs w:val="22"/>
                <w:lang w:bidi="ar-SA"/>
              </w:rPr>
              <w:t>irregularity (non-compliance with any legal or regulatory requirement applicable to the Organization or its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9FC012"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983F32"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6AE23288" w14:textId="77777777" w:rsidTr="00227708">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25548" w14:textId="07D835D6" w:rsidR="00181727" w:rsidRPr="0008282B" w:rsidRDefault="00181727" w:rsidP="00195177">
            <w:pPr>
              <w:spacing w:line="276" w:lineRule="auto"/>
              <w:ind w:left="360" w:hanging="360"/>
              <w:jc w:val="center"/>
              <w:rPr>
                <w:sz w:val="22"/>
                <w:szCs w:val="22"/>
                <w:lang w:bidi="ar-SA"/>
              </w:rPr>
            </w:pPr>
            <w:r w:rsidRPr="0008282B">
              <w:rPr>
                <w:color w:val="000000"/>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5DCF"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Company and its Management have not been found guilty pursuant to a final judgment or a final administrative decision of grave professional misconduct.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719FF3"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11E746"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28F390D4" w14:textId="77777777" w:rsidTr="00181727">
        <w:trPr>
          <w:trHeight w:val="15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97DE7" w14:textId="0C960D0A" w:rsidR="00181727" w:rsidRPr="0008282B" w:rsidRDefault="00181727" w:rsidP="00195177">
            <w:pPr>
              <w:spacing w:line="276" w:lineRule="auto"/>
              <w:ind w:left="360" w:hanging="360"/>
              <w:jc w:val="center"/>
              <w:rPr>
                <w:sz w:val="22"/>
                <w:szCs w:val="22"/>
                <w:lang w:bidi="ar-SA"/>
              </w:rPr>
            </w:pPr>
            <w:r w:rsidRPr="0008282B">
              <w:rPr>
                <w:color w:val="000000"/>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FA903"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Company and its Management are not: bankrupt, subject to insolvency or winding-up procedures, subject to the administration of assets by a liquidator or a court, in an arrangement with creditors, subject to a legal suspension of business activities, or in any analogous situation arising from a similar procedure provided for under applicable national law.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A3A45E"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E5978B"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16137B46" w14:textId="77777777" w:rsidTr="00181727">
        <w:trPr>
          <w:trHeight w:val="8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7ECFC" w14:textId="737EF83E" w:rsidR="00181727" w:rsidRPr="0008282B" w:rsidRDefault="00181727" w:rsidP="00195177">
            <w:pPr>
              <w:spacing w:line="276" w:lineRule="auto"/>
              <w:ind w:left="360" w:hanging="360"/>
              <w:jc w:val="center"/>
              <w:rPr>
                <w:sz w:val="22"/>
                <w:szCs w:val="22"/>
                <w:lang w:bidi="ar-SA"/>
              </w:rPr>
            </w:pPr>
            <w:r w:rsidRPr="0008282B">
              <w:rPr>
                <w:color w:val="000000"/>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B3C78"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Company and its Management have not been the subject of a final judgment or a final administrative decision finding them in breach of their obligations relating to the payment of taxes or social security contributions.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EB6E8E"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FD28D0"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7BA44200" w14:textId="77777777" w:rsidTr="00181727">
        <w:trPr>
          <w:trHeight w:val="14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CD964" w14:textId="69066AE4" w:rsidR="00181727" w:rsidRPr="0008282B" w:rsidRDefault="00181727" w:rsidP="00195177">
            <w:pPr>
              <w:spacing w:line="276" w:lineRule="auto"/>
              <w:ind w:left="360" w:hanging="360"/>
              <w:jc w:val="center"/>
              <w:rPr>
                <w:sz w:val="22"/>
                <w:szCs w:val="22"/>
                <w:lang w:bidi="ar-SA"/>
              </w:rPr>
            </w:pPr>
            <w:r w:rsidRPr="0008282B">
              <w:rPr>
                <w:color w:val="000000"/>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C8434"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Company and its Management have not been the subject of a final judgment or a final administrative decision which found they created an entity in a different jurisdiction with the intent to circumvent fiscal, social or any other legal obligations in the jurisdiction of its registered office, central administration, or principal place of business (</w:t>
            </w:r>
            <w:r w:rsidRPr="0008282B">
              <w:rPr>
                <w:i/>
                <w:iCs/>
                <w:color w:val="000000"/>
                <w:sz w:val="22"/>
                <w:szCs w:val="22"/>
                <w:lang w:bidi="ar-SA"/>
              </w:rPr>
              <w:t>creating a shell company</w:t>
            </w:r>
            <w:r w:rsidRPr="0008282B">
              <w:rPr>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8A58B"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83997E"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r w:rsidR="00181727" w:rsidRPr="0008282B" w14:paraId="04D0FB8B" w14:textId="77777777" w:rsidTr="0018172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4E1EC" w14:textId="060094CE" w:rsidR="00181727" w:rsidRPr="0008282B" w:rsidRDefault="00181727" w:rsidP="00195177">
            <w:pPr>
              <w:spacing w:line="276" w:lineRule="auto"/>
              <w:ind w:left="360" w:hanging="360"/>
              <w:jc w:val="center"/>
              <w:rPr>
                <w:sz w:val="22"/>
                <w:szCs w:val="22"/>
                <w:lang w:bidi="ar-SA"/>
              </w:rPr>
            </w:pPr>
            <w:r w:rsidRPr="0008282B">
              <w:rPr>
                <w:color w:val="000000"/>
                <w:sz w:val="22"/>
                <w:szCs w:val="22"/>
                <w:lang w:bidi="ar-SA"/>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C1889"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Company and its Management have not been the subject of a final judgment or a final administrative decision which found the Company was created with the intent referred to in point (5) (</w:t>
            </w:r>
            <w:r w:rsidRPr="0008282B">
              <w:rPr>
                <w:i/>
                <w:iCs/>
                <w:color w:val="000000"/>
                <w:sz w:val="22"/>
                <w:szCs w:val="22"/>
                <w:lang w:bidi="ar-SA"/>
              </w:rPr>
              <w:t>being a shell company</w:t>
            </w:r>
            <w:r w:rsidRPr="0008282B">
              <w:rPr>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63EFF"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CBA6F6" w14:textId="77777777" w:rsidR="00181727" w:rsidRPr="0008282B" w:rsidRDefault="00181727" w:rsidP="00195177">
            <w:pPr>
              <w:spacing w:line="276" w:lineRule="auto"/>
              <w:jc w:val="center"/>
              <w:rPr>
                <w:sz w:val="22"/>
                <w:szCs w:val="22"/>
                <w:lang w:bidi="ar-SA"/>
              </w:rPr>
            </w:pPr>
            <w:r w:rsidRPr="0008282B">
              <w:rPr>
                <w:rFonts w:ascii="Segoe UI Symbol" w:hAnsi="Segoe UI Symbol" w:cs="Segoe UI Symbol"/>
                <w:color w:val="000000"/>
                <w:sz w:val="22"/>
                <w:szCs w:val="22"/>
                <w:lang w:bidi="ar-SA"/>
              </w:rPr>
              <w:t>☐</w:t>
            </w:r>
          </w:p>
        </w:tc>
      </w:tr>
    </w:tbl>
    <w:p w14:paraId="604EC49B" w14:textId="77777777" w:rsidR="00181727" w:rsidRPr="0008282B" w:rsidRDefault="00181727" w:rsidP="00195177">
      <w:pPr>
        <w:spacing w:line="276" w:lineRule="auto"/>
        <w:rPr>
          <w:sz w:val="22"/>
          <w:szCs w:val="22"/>
          <w:lang w:bidi="ar-SA"/>
        </w:rPr>
      </w:pPr>
    </w:p>
    <w:p w14:paraId="48D96897"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The UNFPA reserves the right to disqualify the Company, suspend or terminate any contract or other arrangement between the UNFPA and the Company, with immediate effect and without liability, in the event of any misrepresentation made by the Company in this Declaration.</w:t>
      </w:r>
    </w:p>
    <w:p w14:paraId="578E537A" w14:textId="77777777" w:rsidR="00181727" w:rsidRPr="0008282B" w:rsidRDefault="00181727" w:rsidP="00195177">
      <w:pPr>
        <w:spacing w:line="276" w:lineRule="auto"/>
        <w:rPr>
          <w:sz w:val="22"/>
          <w:szCs w:val="22"/>
          <w:lang w:bidi="ar-SA"/>
        </w:rPr>
      </w:pPr>
    </w:p>
    <w:p w14:paraId="0A255B5F"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It is the responsibility of the Company to immediately inform the UNFPA of any changes in the situations declared above. </w:t>
      </w:r>
    </w:p>
    <w:p w14:paraId="562EFC24" w14:textId="77777777" w:rsidR="00181727" w:rsidRPr="0008282B" w:rsidRDefault="00181727" w:rsidP="00195177">
      <w:pPr>
        <w:spacing w:line="276" w:lineRule="auto"/>
        <w:rPr>
          <w:sz w:val="22"/>
          <w:szCs w:val="22"/>
          <w:lang w:bidi="ar-SA"/>
        </w:rPr>
      </w:pPr>
    </w:p>
    <w:p w14:paraId="638BC67F" w14:textId="77777777" w:rsidR="00181727" w:rsidRPr="0008282B" w:rsidRDefault="00181727" w:rsidP="00195177">
      <w:pPr>
        <w:spacing w:line="276" w:lineRule="auto"/>
        <w:jc w:val="both"/>
        <w:rPr>
          <w:sz w:val="22"/>
          <w:szCs w:val="22"/>
          <w:lang w:bidi="ar-SA"/>
        </w:rPr>
      </w:pPr>
      <w:r w:rsidRPr="0008282B">
        <w:rPr>
          <w:color w:val="000000"/>
          <w:sz w:val="22"/>
          <w:szCs w:val="22"/>
          <w:lang w:bidi="ar-SA"/>
        </w:rPr>
        <w:t>This Declaration is in addition to, and does not replace or cancel, or operate as a waiver of, any terms of contractual arrangements between the UNFPA and the Company.</w:t>
      </w:r>
    </w:p>
    <w:tbl>
      <w:tblPr>
        <w:tblW w:w="0" w:type="auto"/>
        <w:tblCellMar>
          <w:top w:w="15" w:type="dxa"/>
          <w:left w:w="15" w:type="dxa"/>
          <w:bottom w:w="15" w:type="dxa"/>
          <w:right w:w="15" w:type="dxa"/>
        </w:tblCellMar>
        <w:tblLook w:val="04A0" w:firstRow="1" w:lastRow="0" w:firstColumn="1" w:lastColumn="0" w:noHBand="0" w:noVBand="1"/>
      </w:tblPr>
      <w:tblGrid>
        <w:gridCol w:w="2382"/>
        <w:gridCol w:w="6601"/>
      </w:tblGrid>
      <w:tr w:rsidR="00181727" w:rsidRPr="0008282B" w14:paraId="7F8A4E39" w14:textId="77777777" w:rsidTr="00181727">
        <w:trPr>
          <w:trHeight w:val="1085"/>
        </w:trPr>
        <w:tc>
          <w:tcPr>
            <w:tcW w:w="0" w:type="auto"/>
            <w:tcMar>
              <w:top w:w="100" w:type="dxa"/>
              <w:left w:w="100" w:type="dxa"/>
              <w:bottom w:w="100" w:type="dxa"/>
              <w:right w:w="100" w:type="dxa"/>
            </w:tcMar>
            <w:hideMark/>
          </w:tcPr>
          <w:p w14:paraId="044AD2AD" w14:textId="77777777" w:rsidR="00181727" w:rsidRPr="0008282B" w:rsidRDefault="00181727" w:rsidP="00195177">
            <w:pPr>
              <w:spacing w:line="276" w:lineRule="auto"/>
              <w:rPr>
                <w:sz w:val="22"/>
                <w:szCs w:val="22"/>
                <w:lang w:bidi="ar-SA"/>
              </w:rPr>
            </w:pPr>
            <w:r w:rsidRPr="0008282B">
              <w:rPr>
                <w:b/>
                <w:bCs/>
                <w:color w:val="000000"/>
                <w:sz w:val="22"/>
                <w:szCs w:val="22"/>
                <w:lang w:bidi="ar-SA"/>
              </w:rPr>
              <w:t>Signature:</w:t>
            </w:r>
          </w:p>
        </w:tc>
        <w:tc>
          <w:tcPr>
            <w:tcW w:w="6601" w:type="dxa"/>
            <w:tcBorders>
              <w:bottom w:val="single" w:sz="8" w:space="0" w:color="000000"/>
            </w:tcBorders>
            <w:tcMar>
              <w:top w:w="100" w:type="dxa"/>
              <w:left w:w="100" w:type="dxa"/>
              <w:bottom w:w="100" w:type="dxa"/>
              <w:right w:w="100" w:type="dxa"/>
            </w:tcMar>
            <w:hideMark/>
          </w:tcPr>
          <w:p w14:paraId="49A29765" w14:textId="77777777" w:rsidR="00181727" w:rsidRPr="0008282B" w:rsidRDefault="00181727" w:rsidP="00195177">
            <w:pPr>
              <w:spacing w:line="276" w:lineRule="auto"/>
              <w:rPr>
                <w:b/>
                <w:bCs/>
                <w:color w:val="000000"/>
                <w:sz w:val="22"/>
                <w:szCs w:val="22"/>
                <w:lang w:bidi="ar-SA"/>
              </w:rPr>
            </w:pPr>
            <w:r w:rsidRPr="0008282B">
              <w:rPr>
                <w:b/>
                <w:bCs/>
                <w:color w:val="000000"/>
                <w:sz w:val="22"/>
                <w:szCs w:val="22"/>
                <w:lang w:bidi="ar-SA"/>
              </w:rPr>
              <w:t> </w:t>
            </w:r>
          </w:p>
          <w:p w14:paraId="4580F6D6" w14:textId="77777777" w:rsidR="00181727" w:rsidRPr="0008282B" w:rsidRDefault="00181727" w:rsidP="00195177">
            <w:pPr>
              <w:spacing w:line="276" w:lineRule="auto"/>
              <w:rPr>
                <w:sz w:val="22"/>
                <w:szCs w:val="22"/>
                <w:lang w:bidi="ar-SA"/>
              </w:rPr>
            </w:pPr>
          </w:p>
        </w:tc>
      </w:tr>
      <w:tr w:rsidR="00181727" w:rsidRPr="0008282B" w14:paraId="4BA78028" w14:textId="77777777" w:rsidTr="00181727">
        <w:trPr>
          <w:trHeight w:val="485"/>
        </w:trPr>
        <w:tc>
          <w:tcPr>
            <w:tcW w:w="0" w:type="auto"/>
            <w:tcMar>
              <w:top w:w="100" w:type="dxa"/>
              <w:left w:w="100" w:type="dxa"/>
              <w:bottom w:w="100" w:type="dxa"/>
              <w:right w:w="100" w:type="dxa"/>
            </w:tcMar>
            <w:hideMark/>
          </w:tcPr>
          <w:p w14:paraId="77E7E2C8" w14:textId="77777777" w:rsidR="00181727" w:rsidRPr="0008282B" w:rsidRDefault="00181727" w:rsidP="00195177">
            <w:pPr>
              <w:spacing w:line="276" w:lineRule="auto"/>
              <w:rPr>
                <w:sz w:val="22"/>
                <w:szCs w:val="22"/>
                <w:lang w:bidi="ar-SA"/>
              </w:rPr>
            </w:pPr>
            <w:r w:rsidRPr="0008282B">
              <w:rPr>
                <w:b/>
                <w:bCs/>
                <w:color w:val="000000"/>
                <w:sz w:val="22"/>
                <w:szCs w:val="22"/>
                <w:lang w:bidi="ar-SA"/>
              </w:rPr>
              <w:t>Date:</w:t>
            </w:r>
          </w:p>
        </w:tc>
        <w:tc>
          <w:tcPr>
            <w:tcW w:w="6601" w:type="dxa"/>
            <w:tcBorders>
              <w:top w:val="single" w:sz="8" w:space="0" w:color="000000"/>
              <w:bottom w:val="single" w:sz="8" w:space="0" w:color="000000"/>
            </w:tcBorders>
            <w:tcMar>
              <w:top w:w="100" w:type="dxa"/>
              <w:left w:w="100" w:type="dxa"/>
              <w:bottom w:w="100" w:type="dxa"/>
              <w:right w:w="100" w:type="dxa"/>
            </w:tcMar>
            <w:hideMark/>
          </w:tcPr>
          <w:p w14:paraId="15F3F916" w14:textId="77777777" w:rsidR="00181727" w:rsidRPr="0008282B" w:rsidRDefault="00181727" w:rsidP="00195177">
            <w:pPr>
              <w:spacing w:line="276" w:lineRule="auto"/>
              <w:rPr>
                <w:sz w:val="22"/>
                <w:szCs w:val="22"/>
                <w:lang w:bidi="ar-SA"/>
              </w:rPr>
            </w:pPr>
          </w:p>
        </w:tc>
      </w:tr>
      <w:tr w:rsidR="00181727" w:rsidRPr="0008282B" w14:paraId="44D921A7" w14:textId="77777777" w:rsidTr="00181727">
        <w:trPr>
          <w:trHeight w:val="485"/>
        </w:trPr>
        <w:tc>
          <w:tcPr>
            <w:tcW w:w="0" w:type="auto"/>
            <w:tcMar>
              <w:top w:w="100" w:type="dxa"/>
              <w:left w:w="100" w:type="dxa"/>
              <w:bottom w:w="100" w:type="dxa"/>
              <w:right w:w="100" w:type="dxa"/>
            </w:tcMar>
            <w:hideMark/>
          </w:tcPr>
          <w:p w14:paraId="73EC5D17" w14:textId="77777777" w:rsidR="00181727" w:rsidRPr="0008282B" w:rsidRDefault="00181727" w:rsidP="00195177">
            <w:pPr>
              <w:spacing w:line="276" w:lineRule="auto"/>
              <w:rPr>
                <w:sz w:val="22"/>
                <w:szCs w:val="22"/>
                <w:lang w:bidi="ar-SA"/>
              </w:rPr>
            </w:pPr>
            <w:r w:rsidRPr="0008282B">
              <w:rPr>
                <w:b/>
                <w:bCs/>
                <w:color w:val="000000"/>
                <w:sz w:val="22"/>
                <w:szCs w:val="22"/>
                <w:lang w:bidi="ar-SA"/>
              </w:rPr>
              <w:t>Name and Title:</w:t>
            </w:r>
          </w:p>
        </w:tc>
        <w:tc>
          <w:tcPr>
            <w:tcW w:w="6601" w:type="dxa"/>
            <w:tcBorders>
              <w:top w:val="single" w:sz="8" w:space="0" w:color="000000"/>
              <w:bottom w:val="single" w:sz="8" w:space="0" w:color="000000"/>
            </w:tcBorders>
            <w:tcMar>
              <w:top w:w="100" w:type="dxa"/>
              <w:left w:w="100" w:type="dxa"/>
              <w:bottom w:w="100" w:type="dxa"/>
              <w:right w:w="100" w:type="dxa"/>
            </w:tcMar>
            <w:hideMark/>
          </w:tcPr>
          <w:p w14:paraId="4DBC1E09" w14:textId="77777777" w:rsidR="00181727" w:rsidRPr="0008282B" w:rsidRDefault="00181727" w:rsidP="00195177">
            <w:pPr>
              <w:spacing w:line="276" w:lineRule="auto"/>
              <w:rPr>
                <w:sz w:val="22"/>
                <w:szCs w:val="22"/>
                <w:lang w:bidi="ar-SA"/>
              </w:rPr>
            </w:pPr>
            <w:r w:rsidRPr="0008282B">
              <w:rPr>
                <w:b/>
                <w:bCs/>
                <w:color w:val="000000"/>
                <w:sz w:val="22"/>
                <w:szCs w:val="22"/>
                <w:lang w:bidi="ar-SA"/>
              </w:rPr>
              <w:t> </w:t>
            </w:r>
          </w:p>
        </w:tc>
      </w:tr>
      <w:tr w:rsidR="00181727" w:rsidRPr="0008282B" w14:paraId="44185043" w14:textId="77777777" w:rsidTr="00181727">
        <w:trPr>
          <w:trHeight w:val="485"/>
        </w:trPr>
        <w:tc>
          <w:tcPr>
            <w:tcW w:w="0" w:type="auto"/>
            <w:tcMar>
              <w:top w:w="100" w:type="dxa"/>
              <w:left w:w="100" w:type="dxa"/>
              <w:bottom w:w="100" w:type="dxa"/>
              <w:right w:w="100" w:type="dxa"/>
            </w:tcMar>
            <w:hideMark/>
          </w:tcPr>
          <w:p w14:paraId="58ECCA19" w14:textId="77777777" w:rsidR="00181727" w:rsidRPr="0008282B" w:rsidRDefault="00181727" w:rsidP="00195177">
            <w:pPr>
              <w:spacing w:line="276" w:lineRule="auto"/>
              <w:rPr>
                <w:sz w:val="22"/>
                <w:szCs w:val="22"/>
                <w:lang w:bidi="ar-SA"/>
              </w:rPr>
            </w:pPr>
            <w:r w:rsidRPr="0008282B">
              <w:rPr>
                <w:b/>
                <w:bCs/>
                <w:color w:val="000000"/>
                <w:sz w:val="22"/>
                <w:szCs w:val="22"/>
                <w:lang w:bidi="ar-SA"/>
              </w:rPr>
              <w:t>Name of the Company:</w:t>
            </w:r>
          </w:p>
        </w:tc>
        <w:tc>
          <w:tcPr>
            <w:tcW w:w="6601" w:type="dxa"/>
            <w:tcBorders>
              <w:top w:val="single" w:sz="8" w:space="0" w:color="000000"/>
              <w:bottom w:val="single" w:sz="8" w:space="0" w:color="000000"/>
            </w:tcBorders>
            <w:tcMar>
              <w:top w:w="100" w:type="dxa"/>
              <w:left w:w="100" w:type="dxa"/>
              <w:bottom w:w="100" w:type="dxa"/>
              <w:right w:w="100" w:type="dxa"/>
            </w:tcMar>
            <w:hideMark/>
          </w:tcPr>
          <w:p w14:paraId="0F121766" w14:textId="77777777" w:rsidR="00181727" w:rsidRPr="0008282B" w:rsidRDefault="00181727" w:rsidP="00195177">
            <w:pPr>
              <w:spacing w:line="276" w:lineRule="auto"/>
              <w:rPr>
                <w:sz w:val="22"/>
                <w:szCs w:val="22"/>
                <w:lang w:bidi="ar-SA"/>
              </w:rPr>
            </w:pPr>
            <w:r w:rsidRPr="0008282B">
              <w:rPr>
                <w:b/>
                <w:bCs/>
                <w:color w:val="000000"/>
                <w:sz w:val="22"/>
                <w:szCs w:val="22"/>
                <w:lang w:bidi="ar-SA"/>
              </w:rPr>
              <w:t> </w:t>
            </w:r>
          </w:p>
        </w:tc>
      </w:tr>
      <w:tr w:rsidR="00181727" w:rsidRPr="0008282B" w14:paraId="7436CD96" w14:textId="77777777" w:rsidTr="00181727">
        <w:trPr>
          <w:trHeight w:val="485"/>
        </w:trPr>
        <w:tc>
          <w:tcPr>
            <w:tcW w:w="0" w:type="auto"/>
            <w:tcMar>
              <w:top w:w="100" w:type="dxa"/>
              <w:left w:w="100" w:type="dxa"/>
              <w:bottom w:w="100" w:type="dxa"/>
              <w:right w:w="100" w:type="dxa"/>
            </w:tcMar>
            <w:hideMark/>
          </w:tcPr>
          <w:p w14:paraId="73CBFA9F" w14:textId="77777777" w:rsidR="00181727" w:rsidRPr="0008282B" w:rsidRDefault="00181727" w:rsidP="00195177">
            <w:pPr>
              <w:spacing w:line="276" w:lineRule="auto"/>
              <w:rPr>
                <w:sz w:val="22"/>
                <w:szCs w:val="22"/>
                <w:lang w:bidi="ar-SA"/>
              </w:rPr>
            </w:pPr>
            <w:r w:rsidRPr="0008282B">
              <w:rPr>
                <w:b/>
                <w:bCs/>
                <w:color w:val="000000"/>
                <w:sz w:val="22"/>
                <w:szCs w:val="22"/>
                <w:lang w:bidi="ar-SA"/>
              </w:rPr>
              <w:t>UNGM Nº:</w:t>
            </w:r>
          </w:p>
        </w:tc>
        <w:tc>
          <w:tcPr>
            <w:tcW w:w="6601" w:type="dxa"/>
            <w:tcBorders>
              <w:top w:val="single" w:sz="8" w:space="0" w:color="000000"/>
              <w:bottom w:val="single" w:sz="8" w:space="0" w:color="000000"/>
            </w:tcBorders>
            <w:tcMar>
              <w:top w:w="100" w:type="dxa"/>
              <w:left w:w="100" w:type="dxa"/>
              <w:bottom w:w="100" w:type="dxa"/>
              <w:right w:w="100" w:type="dxa"/>
            </w:tcMar>
            <w:hideMark/>
          </w:tcPr>
          <w:p w14:paraId="735A8F42" w14:textId="77777777" w:rsidR="00181727" w:rsidRPr="0008282B" w:rsidRDefault="00181727" w:rsidP="00195177">
            <w:pPr>
              <w:spacing w:line="276" w:lineRule="auto"/>
              <w:rPr>
                <w:sz w:val="22"/>
                <w:szCs w:val="22"/>
                <w:lang w:bidi="ar-SA"/>
              </w:rPr>
            </w:pPr>
            <w:r w:rsidRPr="0008282B">
              <w:rPr>
                <w:b/>
                <w:bCs/>
                <w:color w:val="000000"/>
                <w:sz w:val="22"/>
                <w:szCs w:val="22"/>
                <w:lang w:bidi="ar-SA"/>
              </w:rPr>
              <w:t> </w:t>
            </w:r>
          </w:p>
        </w:tc>
      </w:tr>
      <w:tr w:rsidR="00181727" w:rsidRPr="0008282B" w14:paraId="3E668F62" w14:textId="77777777" w:rsidTr="00181727">
        <w:trPr>
          <w:trHeight w:val="485"/>
        </w:trPr>
        <w:tc>
          <w:tcPr>
            <w:tcW w:w="0" w:type="auto"/>
            <w:tcMar>
              <w:top w:w="100" w:type="dxa"/>
              <w:left w:w="100" w:type="dxa"/>
              <w:bottom w:w="100" w:type="dxa"/>
              <w:right w:w="100" w:type="dxa"/>
            </w:tcMar>
            <w:hideMark/>
          </w:tcPr>
          <w:p w14:paraId="7579E202" w14:textId="77777777" w:rsidR="00181727" w:rsidRPr="0008282B" w:rsidRDefault="00181727" w:rsidP="00195177">
            <w:pPr>
              <w:spacing w:line="276" w:lineRule="auto"/>
              <w:rPr>
                <w:sz w:val="22"/>
                <w:szCs w:val="22"/>
                <w:lang w:bidi="ar-SA"/>
              </w:rPr>
            </w:pPr>
            <w:r w:rsidRPr="0008282B">
              <w:rPr>
                <w:b/>
                <w:bCs/>
                <w:color w:val="000000"/>
                <w:sz w:val="22"/>
                <w:szCs w:val="22"/>
                <w:lang w:bidi="ar-SA"/>
              </w:rPr>
              <w:t>Postal Address:</w:t>
            </w:r>
          </w:p>
        </w:tc>
        <w:tc>
          <w:tcPr>
            <w:tcW w:w="6601" w:type="dxa"/>
            <w:tcBorders>
              <w:top w:val="single" w:sz="8" w:space="0" w:color="000000"/>
              <w:bottom w:val="single" w:sz="8" w:space="0" w:color="000000"/>
            </w:tcBorders>
            <w:tcMar>
              <w:top w:w="100" w:type="dxa"/>
              <w:left w:w="100" w:type="dxa"/>
              <w:bottom w:w="100" w:type="dxa"/>
              <w:right w:w="100" w:type="dxa"/>
            </w:tcMar>
            <w:hideMark/>
          </w:tcPr>
          <w:p w14:paraId="5FE063EE" w14:textId="77777777" w:rsidR="00181727" w:rsidRPr="0008282B" w:rsidRDefault="00181727" w:rsidP="00195177">
            <w:pPr>
              <w:spacing w:line="276" w:lineRule="auto"/>
              <w:rPr>
                <w:sz w:val="22"/>
                <w:szCs w:val="22"/>
                <w:lang w:bidi="ar-SA"/>
              </w:rPr>
            </w:pPr>
            <w:r w:rsidRPr="0008282B">
              <w:rPr>
                <w:b/>
                <w:bCs/>
                <w:color w:val="000000"/>
                <w:sz w:val="22"/>
                <w:szCs w:val="22"/>
                <w:lang w:bidi="ar-SA"/>
              </w:rPr>
              <w:t> </w:t>
            </w:r>
          </w:p>
        </w:tc>
      </w:tr>
      <w:tr w:rsidR="00181727" w:rsidRPr="0008282B" w14:paraId="4EDCC285" w14:textId="77777777" w:rsidTr="00181727">
        <w:trPr>
          <w:trHeight w:val="485"/>
        </w:trPr>
        <w:tc>
          <w:tcPr>
            <w:tcW w:w="0" w:type="auto"/>
            <w:tcMar>
              <w:top w:w="100" w:type="dxa"/>
              <w:left w:w="100" w:type="dxa"/>
              <w:bottom w:w="100" w:type="dxa"/>
              <w:right w:w="100" w:type="dxa"/>
            </w:tcMar>
            <w:hideMark/>
          </w:tcPr>
          <w:p w14:paraId="7F9767FB" w14:textId="77777777" w:rsidR="00181727" w:rsidRPr="0008282B" w:rsidRDefault="00181727" w:rsidP="00195177">
            <w:pPr>
              <w:spacing w:line="276" w:lineRule="auto"/>
              <w:rPr>
                <w:sz w:val="22"/>
                <w:szCs w:val="22"/>
                <w:lang w:bidi="ar-SA"/>
              </w:rPr>
            </w:pPr>
            <w:r w:rsidRPr="0008282B">
              <w:rPr>
                <w:b/>
                <w:bCs/>
                <w:color w:val="000000"/>
                <w:sz w:val="22"/>
                <w:szCs w:val="22"/>
                <w:lang w:bidi="ar-SA"/>
              </w:rPr>
              <w:t>Email:</w:t>
            </w:r>
          </w:p>
        </w:tc>
        <w:tc>
          <w:tcPr>
            <w:tcW w:w="6601" w:type="dxa"/>
            <w:tcBorders>
              <w:top w:val="single" w:sz="8" w:space="0" w:color="000000"/>
              <w:bottom w:val="single" w:sz="8" w:space="0" w:color="000000"/>
            </w:tcBorders>
            <w:tcMar>
              <w:top w:w="100" w:type="dxa"/>
              <w:left w:w="100" w:type="dxa"/>
              <w:bottom w:w="100" w:type="dxa"/>
              <w:right w:w="100" w:type="dxa"/>
            </w:tcMar>
            <w:hideMark/>
          </w:tcPr>
          <w:p w14:paraId="6E7D1007" w14:textId="77777777" w:rsidR="00181727" w:rsidRPr="0008282B" w:rsidRDefault="00181727" w:rsidP="00195177">
            <w:pPr>
              <w:spacing w:line="276" w:lineRule="auto"/>
              <w:rPr>
                <w:sz w:val="22"/>
                <w:szCs w:val="22"/>
                <w:lang w:bidi="ar-SA"/>
              </w:rPr>
            </w:pPr>
            <w:r w:rsidRPr="0008282B">
              <w:rPr>
                <w:b/>
                <w:bCs/>
                <w:color w:val="000000"/>
                <w:sz w:val="22"/>
                <w:szCs w:val="22"/>
                <w:lang w:bidi="ar-SA"/>
              </w:rPr>
              <w:t> </w:t>
            </w:r>
          </w:p>
        </w:tc>
      </w:tr>
    </w:tbl>
    <w:p w14:paraId="636A6F19" w14:textId="77777777" w:rsidR="008415C9" w:rsidRPr="0008282B" w:rsidRDefault="008415C9" w:rsidP="00195177">
      <w:pPr>
        <w:spacing w:line="276" w:lineRule="auto"/>
        <w:jc w:val="center"/>
        <w:rPr>
          <w:rFonts w:eastAsia="Calibri"/>
          <w:b/>
          <w:sz w:val="22"/>
          <w:szCs w:val="22"/>
        </w:rPr>
      </w:pPr>
    </w:p>
    <w:p w14:paraId="5E05E378" w14:textId="77777777" w:rsidR="008415C9" w:rsidRPr="0008282B" w:rsidRDefault="008415C9" w:rsidP="00195177">
      <w:pPr>
        <w:spacing w:line="276" w:lineRule="auto"/>
        <w:jc w:val="center"/>
        <w:rPr>
          <w:rFonts w:eastAsia="Calibri"/>
          <w:b/>
          <w:sz w:val="22"/>
          <w:szCs w:val="22"/>
        </w:rPr>
      </w:pPr>
    </w:p>
    <w:p w14:paraId="13023A88" w14:textId="77777777" w:rsidR="008415C9" w:rsidRPr="0008282B" w:rsidRDefault="008415C9" w:rsidP="00195177">
      <w:pPr>
        <w:spacing w:line="276" w:lineRule="auto"/>
        <w:jc w:val="center"/>
        <w:rPr>
          <w:rFonts w:eastAsia="Calibri"/>
          <w:b/>
          <w:sz w:val="22"/>
          <w:szCs w:val="22"/>
        </w:rPr>
      </w:pPr>
    </w:p>
    <w:p w14:paraId="37A2736E" w14:textId="77777777" w:rsidR="008415C9" w:rsidRPr="0008282B" w:rsidRDefault="008415C9" w:rsidP="00195177">
      <w:pPr>
        <w:spacing w:line="276" w:lineRule="auto"/>
        <w:jc w:val="center"/>
        <w:rPr>
          <w:rFonts w:eastAsia="Calibri"/>
          <w:b/>
          <w:sz w:val="22"/>
          <w:szCs w:val="22"/>
        </w:rPr>
      </w:pPr>
    </w:p>
    <w:p w14:paraId="36699E3D" w14:textId="77777777" w:rsidR="008415C9" w:rsidRPr="0008282B" w:rsidRDefault="008415C9" w:rsidP="00195177">
      <w:pPr>
        <w:spacing w:line="276" w:lineRule="auto"/>
        <w:jc w:val="center"/>
        <w:rPr>
          <w:rFonts w:eastAsia="Calibri"/>
          <w:b/>
          <w:sz w:val="22"/>
          <w:szCs w:val="22"/>
        </w:rPr>
      </w:pPr>
    </w:p>
    <w:bookmarkEnd w:id="0"/>
    <w:p w14:paraId="463AD4BF" w14:textId="77777777" w:rsidR="008415C9" w:rsidRPr="0008282B" w:rsidRDefault="008415C9" w:rsidP="00195177">
      <w:pPr>
        <w:spacing w:line="276" w:lineRule="auto"/>
        <w:jc w:val="center"/>
        <w:rPr>
          <w:rFonts w:eastAsia="Calibri"/>
          <w:b/>
          <w:sz w:val="22"/>
          <w:szCs w:val="22"/>
        </w:rPr>
      </w:pPr>
    </w:p>
    <w:p w14:paraId="605525CB" w14:textId="77777777" w:rsidR="008415C9" w:rsidRPr="0008282B" w:rsidRDefault="008415C9" w:rsidP="00195177">
      <w:pPr>
        <w:spacing w:line="276" w:lineRule="auto"/>
        <w:jc w:val="center"/>
        <w:rPr>
          <w:rFonts w:eastAsia="Calibri"/>
          <w:b/>
          <w:sz w:val="22"/>
          <w:szCs w:val="22"/>
        </w:rPr>
      </w:pPr>
    </w:p>
    <w:p w14:paraId="00896710" w14:textId="77777777" w:rsidR="008415C9" w:rsidRPr="0008282B" w:rsidRDefault="008415C9" w:rsidP="00195177">
      <w:pPr>
        <w:spacing w:line="276" w:lineRule="auto"/>
        <w:jc w:val="center"/>
        <w:rPr>
          <w:rFonts w:eastAsia="Calibri"/>
          <w:b/>
          <w:sz w:val="22"/>
          <w:szCs w:val="22"/>
        </w:rPr>
      </w:pPr>
    </w:p>
    <w:p w14:paraId="65928165" w14:textId="77777777" w:rsidR="008415C9" w:rsidRPr="0008282B" w:rsidRDefault="008415C9" w:rsidP="00195177">
      <w:pPr>
        <w:spacing w:line="276" w:lineRule="auto"/>
        <w:jc w:val="center"/>
        <w:rPr>
          <w:rFonts w:eastAsia="Calibri"/>
          <w:b/>
          <w:sz w:val="22"/>
          <w:szCs w:val="22"/>
        </w:rPr>
      </w:pPr>
    </w:p>
    <w:p w14:paraId="4829A7D0" w14:textId="77777777" w:rsidR="008415C9" w:rsidRPr="0008282B" w:rsidRDefault="008415C9" w:rsidP="00195177">
      <w:pPr>
        <w:spacing w:line="276" w:lineRule="auto"/>
        <w:jc w:val="center"/>
        <w:rPr>
          <w:rFonts w:eastAsia="Calibri"/>
          <w:b/>
          <w:sz w:val="22"/>
          <w:szCs w:val="22"/>
        </w:rPr>
      </w:pPr>
    </w:p>
    <w:p w14:paraId="0497F3F0" w14:textId="77777777" w:rsidR="008415C9" w:rsidRDefault="008415C9" w:rsidP="00195177">
      <w:pPr>
        <w:spacing w:line="276" w:lineRule="auto"/>
        <w:jc w:val="center"/>
        <w:rPr>
          <w:rFonts w:eastAsia="Calibri"/>
          <w:b/>
          <w:sz w:val="22"/>
          <w:szCs w:val="22"/>
        </w:rPr>
      </w:pPr>
    </w:p>
    <w:p w14:paraId="519F6084" w14:textId="77777777" w:rsidR="00227708" w:rsidRDefault="00227708" w:rsidP="00195177">
      <w:pPr>
        <w:spacing w:line="276" w:lineRule="auto"/>
        <w:jc w:val="center"/>
        <w:rPr>
          <w:rFonts w:eastAsia="Calibri"/>
          <w:b/>
          <w:sz w:val="22"/>
          <w:szCs w:val="22"/>
        </w:rPr>
      </w:pPr>
    </w:p>
    <w:p w14:paraId="2F7228F6" w14:textId="77777777" w:rsidR="00227708" w:rsidRDefault="00227708" w:rsidP="00195177">
      <w:pPr>
        <w:spacing w:line="276" w:lineRule="auto"/>
        <w:jc w:val="center"/>
        <w:rPr>
          <w:rFonts w:eastAsia="Calibri"/>
          <w:b/>
          <w:sz w:val="22"/>
          <w:szCs w:val="22"/>
        </w:rPr>
      </w:pPr>
    </w:p>
    <w:p w14:paraId="3A83A7F0" w14:textId="77777777" w:rsidR="00227708" w:rsidRDefault="00227708" w:rsidP="00195177">
      <w:pPr>
        <w:spacing w:line="276" w:lineRule="auto"/>
        <w:jc w:val="center"/>
        <w:rPr>
          <w:rFonts w:eastAsia="Calibri"/>
          <w:b/>
          <w:sz w:val="22"/>
          <w:szCs w:val="22"/>
        </w:rPr>
      </w:pPr>
    </w:p>
    <w:p w14:paraId="78DA7A4E" w14:textId="77777777" w:rsidR="00227708" w:rsidRDefault="00227708" w:rsidP="00195177">
      <w:pPr>
        <w:spacing w:line="276" w:lineRule="auto"/>
        <w:jc w:val="center"/>
        <w:rPr>
          <w:rFonts w:eastAsia="Calibri"/>
          <w:b/>
          <w:sz w:val="22"/>
          <w:szCs w:val="22"/>
        </w:rPr>
      </w:pPr>
    </w:p>
    <w:p w14:paraId="518AA8AD" w14:textId="77777777" w:rsidR="00227708" w:rsidRPr="0008282B" w:rsidRDefault="00227708" w:rsidP="00195177">
      <w:pPr>
        <w:spacing w:line="276" w:lineRule="auto"/>
        <w:jc w:val="center"/>
        <w:rPr>
          <w:rFonts w:eastAsia="Calibri"/>
          <w:b/>
          <w:sz w:val="22"/>
          <w:szCs w:val="22"/>
        </w:rPr>
      </w:pPr>
    </w:p>
    <w:sectPr w:rsidR="00227708" w:rsidRPr="0008282B" w:rsidSect="00461F87">
      <w:headerReference w:type="default" r:id="rId9"/>
      <w:footerReference w:type="even" r:id="rId10"/>
      <w:footerReference w:type="default" r:id="rId11"/>
      <w:pgSz w:w="11906" w:h="16838" w:code="9"/>
      <w:pgMar w:top="709" w:right="1196" w:bottom="709"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5166A" w14:textId="77777777" w:rsidR="00697A90" w:rsidRDefault="00697A90">
      <w:r>
        <w:separator/>
      </w:r>
    </w:p>
  </w:endnote>
  <w:endnote w:type="continuationSeparator" w:id="0">
    <w:p w14:paraId="7ED096B6" w14:textId="77777777" w:rsidR="00697A90" w:rsidRDefault="0069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Calibri"/>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olBoran">
    <w:panose1 w:val="020B0100010101010101"/>
    <w:charset w:val="00"/>
    <w:family w:val="swiss"/>
    <w:pitch w:val="variable"/>
    <w:sig w:usb0="80000003" w:usb1="00000000" w:usb2="00010000" w:usb3="00000000" w:csb0="00000001" w:csb1="00000000"/>
  </w:font>
  <w:font w:name="DaunPenh">
    <w:panose1 w:val="02000500000000020004"/>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9172" w14:textId="77777777" w:rsidR="00A31F60" w:rsidRDefault="002942AD">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8047FC7" w14:textId="77777777" w:rsidR="00A31F60" w:rsidRDefault="00A31F6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0A9C" w14:textId="43C9EA49" w:rsidR="00A31F60" w:rsidRPr="000876C5" w:rsidRDefault="002942AD" w:rsidP="000876C5">
    <w:pPr>
      <w:pBdr>
        <w:top w:val="nil"/>
        <w:left w:val="nil"/>
        <w:bottom w:val="nil"/>
        <w:right w:val="nil"/>
        <w:between w:val="nil"/>
      </w:pBdr>
      <w:tabs>
        <w:tab w:val="center" w:pos="4153"/>
        <w:tab w:val="right" w:pos="8306"/>
      </w:tabs>
      <w:jc w:val="center"/>
      <w:rPr>
        <w:rFonts w:eastAsia="Calibri"/>
        <w:color w:val="000000"/>
        <w:sz w:val="18"/>
        <w:szCs w:val="18"/>
      </w:rPr>
    </w:pPr>
    <w:r w:rsidRPr="000876C5">
      <w:rPr>
        <w:rFonts w:eastAsia="Calibri"/>
        <w:color w:val="000000"/>
        <w:sz w:val="18"/>
        <w:szCs w:val="18"/>
      </w:rPr>
      <w:fldChar w:fldCharType="begin"/>
    </w:r>
    <w:r w:rsidRPr="000876C5">
      <w:rPr>
        <w:rFonts w:eastAsia="Calibri"/>
        <w:color w:val="000000"/>
        <w:sz w:val="18"/>
        <w:szCs w:val="18"/>
      </w:rPr>
      <w:instrText>PAGE</w:instrText>
    </w:r>
    <w:r w:rsidRPr="000876C5">
      <w:rPr>
        <w:rFonts w:eastAsia="Calibri"/>
        <w:color w:val="000000"/>
        <w:sz w:val="18"/>
        <w:szCs w:val="18"/>
      </w:rPr>
      <w:fldChar w:fldCharType="separate"/>
    </w:r>
    <w:r w:rsidR="00D62172" w:rsidRPr="000876C5">
      <w:rPr>
        <w:rFonts w:eastAsia="Calibri"/>
        <w:noProof/>
        <w:color w:val="000000"/>
        <w:sz w:val="18"/>
        <w:szCs w:val="18"/>
      </w:rPr>
      <w:t>1</w:t>
    </w:r>
    <w:r w:rsidRPr="000876C5">
      <w:rPr>
        <w:rFonts w:eastAsia="Calibri"/>
        <w:color w:val="000000"/>
        <w:sz w:val="18"/>
        <w:szCs w:val="18"/>
      </w:rPr>
      <w:fldChar w:fldCharType="end"/>
    </w:r>
    <w:r w:rsidRPr="000876C5">
      <w:rPr>
        <w:rFonts w:eastAsia="Calibri"/>
        <w:color w:val="000000"/>
        <w:sz w:val="18"/>
        <w:szCs w:val="18"/>
      </w:rPr>
      <w:t xml:space="preserve"> of </w:t>
    </w:r>
    <w:r w:rsidRPr="000876C5">
      <w:rPr>
        <w:rFonts w:eastAsia="Calibri"/>
        <w:color w:val="000000"/>
        <w:sz w:val="18"/>
        <w:szCs w:val="18"/>
      </w:rPr>
      <w:fldChar w:fldCharType="begin"/>
    </w:r>
    <w:r w:rsidRPr="000876C5">
      <w:rPr>
        <w:rFonts w:eastAsia="Calibri"/>
        <w:color w:val="000000"/>
        <w:sz w:val="18"/>
        <w:szCs w:val="18"/>
      </w:rPr>
      <w:instrText>NUMPAGES</w:instrText>
    </w:r>
    <w:r w:rsidRPr="000876C5">
      <w:rPr>
        <w:rFonts w:eastAsia="Calibri"/>
        <w:color w:val="000000"/>
        <w:sz w:val="18"/>
        <w:szCs w:val="18"/>
      </w:rPr>
      <w:fldChar w:fldCharType="separate"/>
    </w:r>
    <w:r w:rsidR="00D62172" w:rsidRPr="000876C5">
      <w:rPr>
        <w:rFonts w:eastAsia="Calibri"/>
        <w:noProof/>
        <w:color w:val="000000"/>
        <w:sz w:val="18"/>
        <w:szCs w:val="18"/>
      </w:rPr>
      <w:t>1</w:t>
    </w:r>
    <w:r w:rsidRPr="000876C5">
      <w:rPr>
        <w:rFonts w:eastAsia="Calibri"/>
        <w:color w:val="000000"/>
        <w:sz w:val="18"/>
        <w:szCs w:val="18"/>
      </w:rPr>
      <w:fldChar w:fldCharType="end"/>
    </w:r>
  </w:p>
  <w:p w14:paraId="38A8C390" w14:textId="665232ED" w:rsidR="00A31F60" w:rsidRDefault="00A31F60">
    <w:pPr>
      <w:pBdr>
        <w:top w:val="nil"/>
        <w:left w:val="nil"/>
        <w:bottom w:val="nil"/>
        <w:right w:val="nil"/>
        <w:between w:val="nil"/>
      </w:pBdr>
      <w:tabs>
        <w:tab w:val="center" w:pos="4320"/>
        <w:tab w:val="right" w:pos="8640"/>
        <w:tab w:val="right" w:pos="9720"/>
      </w:tabs>
      <w:spacing w:line="230" w:lineRule="auto"/>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963A9" w14:textId="77777777" w:rsidR="00697A90" w:rsidRDefault="00697A90">
      <w:r>
        <w:separator/>
      </w:r>
    </w:p>
  </w:footnote>
  <w:footnote w:type="continuationSeparator" w:id="0">
    <w:p w14:paraId="13523449" w14:textId="77777777" w:rsidR="00697A90" w:rsidRDefault="0069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1"/>
      <w:tblW w:w="10065" w:type="dxa"/>
      <w:tblBorders>
        <w:insideH w:val="single" w:sz="4" w:space="0" w:color="000000"/>
      </w:tblBorders>
      <w:tblLayout w:type="fixed"/>
      <w:tblLook w:val="0400" w:firstRow="0" w:lastRow="0" w:firstColumn="0" w:lastColumn="0" w:noHBand="0" w:noVBand="1"/>
    </w:tblPr>
    <w:tblGrid>
      <w:gridCol w:w="4995"/>
      <w:gridCol w:w="5070"/>
    </w:tblGrid>
    <w:tr w:rsidR="00A31F60" w:rsidRPr="00BD7B4E" w14:paraId="4197B4AB" w14:textId="77777777" w:rsidTr="00D9221C">
      <w:trPr>
        <w:trHeight w:val="1142"/>
      </w:trPr>
      <w:tc>
        <w:tcPr>
          <w:tcW w:w="4995" w:type="dxa"/>
          <w:shd w:val="clear" w:color="auto" w:fill="auto"/>
        </w:tcPr>
        <w:p w14:paraId="2C1833FE" w14:textId="77777777" w:rsidR="00A31F60" w:rsidRPr="002A62D7" w:rsidRDefault="002942AD">
          <w:pPr>
            <w:pBdr>
              <w:top w:val="nil"/>
              <w:left w:val="nil"/>
              <w:bottom w:val="nil"/>
              <w:right w:val="nil"/>
              <w:between w:val="nil"/>
            </w:pBdr>
            <w:tabs>
              <w:tab w:val="center" w:pos="4320"/>
              <w:tab w:val="right" w:pos="8640"/>
            </w:tabs>
            <w:rPr>
              <w:rFonts w:ascii="UNFPA-Text" w:eastAsia="Times" w:hAnsi="UNFPA-Text" w:cs="Times"/>
              <w:b/>
              <w:bCs/>
              <w:color w:val="FF0000"/>
              <w:sz w:val="12"/>
              <w:szCs w:val="12"/>
            </w:rPr>
          </w:pPr>
          <w:bookmarkStart w:id="1" w:name="_Hlk170991212"/>
          <w:r w:rsidRPr="002A62D7">
            <w:rPr>
              <w:rFonts w:ascii="UNFPA-Text" w:eastAsia="Arial Narrow" w:hAnsi="UNFPA-Text" w:cs="Arial Narrow"/>
              <w:b/>
              <w:bCs/>
              <w:noProof/>
              <w:color w:val="FF0000"/>
              <w:sz w:val="12"/>
              <w:szCs w:val="12"/>
            </w:rPr>
            <w:drawing>
              <wp:inline distT="0" distB="0" distL="0" distR="0" wp14:anchorId="77748EA2" wp14:editId="3121A443">
                <wp:extent cx="1008312" cy="474500"/>
                <wp:effectExtent l="0" t="0" r="1905" b="1905"/>
                <wp:docPr id="1940368532" name="image1.png" descr="clouored%20logo"/>
                <wp:cNvGraphicFramePr/>
                <a:graphic xmlns:a="http://schemas.openxmlformats.org/drawingml/2006/main">
                  <a:graphicData uri="http://schemas.openxmlformats.org/drawingml/2006/picture">
                    <pic:pic xmlns:pic="http://schemas.openxmlformats.org/drawingml/2006/picture">
                      <pic:nvPicPr>
                        <pic:cNvPr id="0" name="image1.png" descr="clouored%20logo"/>
                        <pic:cNvPicPr preferRelativeResize="0"/>
                      </pic:nvPicPr>
                      <pic:blipFill>
                        <a:blip r:embed="rId1"/>
                        <a:srcRect/>
                        <a:stretch>
                          <a:fillRect/>
                        </a:stretch>
                      </pic:blipFill>
                      <pic:spPr>
                        <a:xfrm>
                          <a:off x="0" y="0"/>
                          <a:ext cx="1011859" cy="476169"/>
                        </a:xfrm>
                        <a:prstGeom prst="rect">
                          <a:avLst/>
                        </a:prstGeom>
                        <a:ln/>
                      </pic:spPr>
                    </pic:pic>
                  </a:graphicData>
                </a:graphic>
              </wp:inline>
            </w:drawing>
          </w:r>
        </w:p>
      </w:tc>
      <w:tc>
        <w:tcPr>
          <w:tcW w:w="5070" w:type="dxa"/>
          <w:shd w:val="clear" w:color="auto" w:fill="auto"/>
        </w:tcPr>
        <w:p w14:paraId="378F63A0" w14:textId="77777777" w:rsidR="00A31F60" w:rsidRPr="00BD7B4E" w:rsidRDefault="002942AD">
          <w:pPr>
            <w:pBdr>
              <w:top w:val="nil"/>
              <w:left w:val="nil"/>
              <w:bottom w:val="nil"/>
              <w:right w:val="nil"/>
              <w:between w:val="nil"/>
            </w:pBdr>
            <w:tabs>
              <w:tab w:val="center" w:pos="4320"/>
              <w:tab w:val="right" w:pos="8640"/>
            </w:tabs>
            <w:jc w:val="right"/>
            <w:rPr>
              <w:rFonts w:eastAsia="Calibri"/>
              <w:i/>
              <w:iCs/>
              <w:color w:val="E36C0A" w:themeColor="accent6" w:themeShade="BF"/>
              <w:sz w:val="16"/>
              <w:szCs w:val="16"/>
            </w:rPr>
          </w:pPr>
          <w:r w:rsidRPr="00BD7B4E">
            <w:rPr>
              <w:rFonts w:eastAsia="Calibri"/>
              <w:i/>
              <w:iCs/>
              <w:color w:val="E36C0A" w:themeColor="accent6" w:themeShade="BF"/>
              <w:sz w:val="16"/>
              <w:szCs w:val="16"/>
            </w:rPr>
            <w:t>United Nations Population Fund</w:t>
          </w:r>
        </w:p>
        <w:p w14:paraId="12EDCE7D" w14:textId="77777777" w:rsidR="002A62D7" w:rsidRPr="00BD7B4E" w:rsidRDefault="002A62D7" w:rsidP="002A62D7">
          <w:pPr>
            <w:pBdr>
              <w:top w:val="nil"/>
              <w:left w:val="nil"/>
              <w:bottom w:val="nil"/>
              <w:right w:val="nil"/>
              <w:between w:val="nil"/>
            </w:pBdr>
            <w:tabs>
              <w:tab w:val="center" w:pos="4513"/>
              <w:tab w:val="right" w:pos="9026"/>
            </w:tabs>
            <w:jc w:val="right"/>
            <w:rPr>
              <w:rFonts w:eastAsia="Calibri"/>
              <w:i/>
              <w:iCs/>
              <w:color w:val="000000"/>
              <w:sz w:val="16"/>
              <w:szCs w:val="16"/>
            </w:rPr>
          </w:pPr>
          <w:r w:rsidRPr="00BD7B4E">
            <w:rPr>
              <w:rFonts w:eastAsia="Calibri"/>
              <w:i/>
              <w:iCs/>
              <w:color w:val="000000"/>
              <w:sz w:val="16"/>
              <w:szCs w:val="16"/>
            </w:rPr>
            <w:t>Phnom Penh Centre (Building A)</w:t>
          </w:r>
          <w:r w:rsidRPr="00BD7B4E">
            <w:rPr>
              <w:rFonts w:eastAsia="Calibri"/>
              <w:i/>
              <w:iCs/>
              <w:color w:val="000000"/>
              <w:sz w:val="16"/>
              <w:szCs w:val="16"/>
            </w:rPr>
            <w:br/>
            <w:t xml:space="preserve">5th Floor, Room 526, Tonle </w:t>
          </w:r>
          <w:proofErr w:type="spellStart"/>
          <w:r w:rsidRPr="00BD7B4E">
            <w:rPr>
              <w:rFonts w:eastAsia="Calibri"/>
              <w:i/>
              <w:iCs/>
              <w:color w:val="000000"/>
              <w:sz w:val="16"/>
              <w:szCs w:val="16"/>
            </w:rPr>
            <w:t>Bassac</w:t>
          </w:r>
          <w:proofErr w:type="spellEnd"/>
          <w:r w:rsidRPr="00BD7B4E">
            <w:rPr>
              <w:rFonts w:eastAsia="Calibri"/>
              <w:i/>
              <w:iCs/>
              <w:color w:val="000000"/>
              <w:sz w:val="16"/>
              <w:szCs w:val="16"/>
            </w:rPr>
            <w:t xml:space="preserve">, </w:t>
          </w:r>
          <w:proofErr w:type="spellStart"/>
          <w:r w:rsidRPr="00BD7B4E">
            <w:rPr>
              <w:rFonts w:eastAsia="Calibri"/>
              <w:i/>
              <w:iCs/>
              <w:color w:val="000000"/>
              <w:sz w:val="16"/>
              <w:szCs w:val="16"/>
            </w:rPr>
            <w:t>Chamkar</w:t>
          </w:r>
          <w:proofErr w:type="spellEnd"/>
          <w:r w:rsidRPr="00BD7B4E">
            <w:rPr>
              <w:rFonts w:eastAsia="Calibri"/>
              <w:i/>
              <w:iCs/>
              <w:color w:val="000000"/>
              <w:sz w:val="16"/>
              <w:szCs w:val="16"/>
            </w:rPr>
            <w:t xml:space="preserve"> Mon</w:t>
          </w:r>
          <w:r w:rsidRPr="00BD7B4E">
            <w:rPr>
              <w:rFonts w:eastAsia="Calibri"/>
              <w:i/>
              <w:iCs/>
              <w:color w:val="000000"/>
              <w:sz w:val="16"/>
              <w:szCs w:val="16"/>
            </w:rPr>
            <w:br/>
            <w:t>Phnom Penh, Cambodia</w:t>
          </w:r>
        </w:p>
        <w:p w14:paraId="48175153" w14:textId="77777777" w:rsidR="00A31F60" w:rsidRPr="00BD7B4E" w:rsidRDefault="002A62D7" w:rsidP="002A62D7">
          <w:pPr>
            <w:pBdr>
              <w:top w:val="nil"/>
              <w:left w:val="nil"/>
              <w:bottom w:val="nil"/>
              <w:right w:val="nil"/>
              <w:between w:val="nil"/>
            </w:pBdr>
            <w:tabs>
              <w:tab w:val="center" w:pos="4320"/>
              <w:tab w:val="right" w:pos="8640"/>
            </w:tabs>
            <w:jc w:val="right"/>
            <w:rPr>
              <w:rFonts w:eastAsia="Times"/>
              <w:color w:val="FF0000"/>
              <w:sz w:val="16"/>
              <w:szCs w:val="16"/>
            </w:rPr>
          </w:pPr>
          <w:r w:rsidRPr="00BD7B4E">
            <w:rPr>
              <w:rFonts w:eastAsia="Calibri"/>
              <w:i/>
              <w:iCs/>
              <w:color w:val="000000"/>
              <w:sz w:val="16"/>
              <w:szCs w:val="16"/>
            </w:rPr>
            <w:t xml:space="preserve">Web: </w:t>
          </w:r>
          <w:hyperlink r:id="rId2">
            <w:r w:rsidRPr="00BD7B4E">
              <w:rPr>
                <w:rFonts w:eastAsia="Calibri"/>
                <w:i/>
                <w:iCs/>
                <w:color w:val="0070C0"/>
                <w:sz w:val="16"/>
                <w:szCs w:val="16"/>
                <w:u w:val="single"/>
              </w:rPr>
              <w:t>cambodia.unfpa.org</w:t>
            </w:r>
          </w:hyperlink>
        </w:p>
      </w:tc>
    </w:tr>
    <w:bookmarkEnd w:id="1"/>
  </w:tbl>
  <w:p w14:paraId="7B07EDB1" w14:textId="77777777" w:rsidR="00A31F60" w:rsidRDefault="00A31F60" w:rsidP="00BD7B4E">
    <w:pPr>
      <w:pBdr>
        <w:top w:val="nil"/>
        <w:left w:val="nil"/>
        <w:bottom w:val="nil"/>
        <w:right w:val="nil"/>
        <w:between w:val="nil"/>
      </w:pBdr>
      <w:tabs>
        <w:tab w:val="center" w:pos="4320"/>
        <w:tab w:val="right" w:pos="8640"/>
      </w:tabs>
      <w:rPr>
        <w:rFonts w:ascii="Times" w:eastAsia="Times" w:hAnsi="Times" w:cs="Times"/>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46C"/>
    <w:multiLevelType w:val="multilevel"/>
    <w:tmpl w:val="35100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4103EA"/>
    <w:multiLevelType w:val="hybridMultilevel"/>
    <w:tmpl w:val="CE2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113C0"/>
    <w:multiLevelType w:val="multilevel"/>
    <w:tmpl w:val="6F823F80"/>
    <w:lvl w:ilvl="0">
      <w:start w:val="1"/>
      <w:numFmt w:val="upperRoman"/>
      <w:lvlText w:val="%1."/>
      <w:lvlJc w:val="right"/>
      <w:pPr>
        <w:ind w:left="360" w:hanging="360"/>
      </w:pPr>
      <w:rPr>
        <w:rFonts w:ascii="Times New Roman" w:eastAsia="Calibri"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0A5800"/>
    <w:multiLevelType w:val="multilevel"/>
    <w:tmpl w:val="992EF4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65320"/>
    <w:multiLevelType w:val="multilevel"/>
    <w:tmpl w:val="879284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C63932"/>
    <w:multiLevelType w:val="hybridMultilevel"/>
    <w:tmpl w:val="AB96080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E563199"/>
    <w:multiLevelType w:val="multilevel"/>
    <w:tmpl w:val="03DA1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33304"/>
    <w:multiLevelType w:val="multilevel"/>
    <w:tmpl w:val="ACBA11D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851112"/>
    <w:multiLevelType w:val="hybridMultilevel"/>
    <w:tmpl w:val="00A4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22CB0"/>
    <w:multiLevelType w:val="multilevel"/>
    <w:tmpl w:val="4A58A79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188B53FA"/>
    <w:multiLevelType w:val="hybridMultilevel"/>
    <w:tmpl w:val="BB22764E"/>
    <w:lvl w:ilvl="0" w:tplc="212E3AFE">
      <w:start w:val="5"/>
      <w:numFmt w:val="lowerLetter"/>
      <w:lvlText w:val="%1."/>
      <w:lvlJc w:val="left"/>
      <w:pPr>
        <w:tabs>
          <w:tab w:val="num" w:pos="720"/>
        </w:tabs>
        <w:ind w:left="720" w:hanging="360"/>
      </w:pPr>
    </w:lvl>
    <w:lvl w:ilvl="1" w:tplc="B10EF916" w:tentative="1">
      <w:start w:val="1"/>
      <w:numFmt w:val="decimal"/>
      <w:lvlText w:val="%2."/>
      <w:lvlJc w:val="left"/>
      <w:pPr>
        <w:tabs>
          <w:tab w:val="num" w:pos="1440"/>
        </w:tabs>
        <w:ind w:left="1440" w:hanging="360"/>
      </w:pPr>
    </w:lvl>
    <w:lvl w:ilvl="2" w:tplc="4D6A2D48" w:tentative="1">
      <w:start w:val="1"/>
      <w:numFmt w:val="decimal"/>
      <w:lvlText w:val="%3."/>
      <w:lvlJc w:val="left"/>
      <w:pPr>
        <w:tabs>
          <w:tab w:val="num" w:pos="2160"/>
        </w:tabs>
        <w:ind w:left="2160" w:hanging="360"/>
      </w:pPr>
    </w:lvl>
    <w:lvl w:ilvl="3" w:tplc="86CCCB96" w:tentative="1">
      <w:start w:val="1"/>
      <w:numFmt w:val="decimal"/>
      <w:lvlText w:val="%4."/>
      <w:lvlJc w:val="left"/>
      <w:pPr>
        <w:tabs>
          <w:tab w:val="num" w:pos="2880"/>
        </w:tabs>
        <w:ind w:left="2880" w:hanging="360"/>
      </w:pPr>
    </w:lvl>
    <w:lvl w:ilvl="4" w:tplc="E1F03FBC" w:tentative="1">
      <w:start w:val="1"/>
      <w:numFmt w:val="decimal"/>
      <w:lvlText w:val="%5."/>
      <w:lvlJc w:val="left"/>
      <w:pPr>
        <w:tabs>
          <w:tab w:val="num" w:pos="3600"/>
        </w:tabs>
        <w:ind w:left="3600" w:hanging="360"/>
      </w:pPr>
    </w:lvl>
    <w:lvl w:ilvl="5" w:tplc="63F2CE3C" w:tentative="1">
      <w:start w:val="1"/>
      <w:numFmt w:val="decimal"/>
      <w:lvlText w:val="%6."/>
      <w:lvlJc w:val="left"/>
      <w:pPr>
        <w:tabs>
          <w:tab w:val="num" w:pos="4320"/>
        </w:tabs>
        <w:ind w:left="4320" w:hanging="360"/>
      </w:pPr>
    </w:lvl>
    <w:lvl w:ilvl="6" w:tplc="4CF4BB36" w:tentative="1">
      <w:start w:val="1"/>
      <w:numFmt w:val="decimal"/>
      <w:lvlText w:val="%7."/>
      <w:lvlJc w:val="left"/>
      <w:pPr>
        <w:tabs>
          <w:tab w:val="num" w:pos="5040"/>
        </w:tabs>
        <w:ind w:left="5040" w:hanging="360"/>
      </w:pPr>
    </w:lvl>
    <w:lvl w:ilvl="7" w:tplc="9550935E" w:tentative="1">
      <w:start w:val="1"/>
      <w:numFmt w:val="decimal"/>
      <w:lvlText w:val="%8."/>
      <w:lvlJc w:val="left"/>
      <w:pPr>
        <w:tabs>
          <w:tab w:val="num" w:pos="5760"/>
        </w:tabs>
        <w:ind w:left="5760" w:hanging="360"/>
      </w:pPr>
    </w:lvl>
    <w:lvl w:ilvl="8" w:tplc="F89AF1EE" w:tentative="1">
      <w:start w:val="1"/>
      <w:numFmt w:val="decimal"/>
      <w:lvlText w:val="%9."/>
      <w:lvlJc w:val="left"/>
      <w:pPr>
        <w:tabs>
          <w:tab w:val="num" w:pos="6480"/>
        </w:tabs>
        <w:ind w:left="6480" w:hanging="360"/>
      </w:pPr>
    </w:lvl>
  </w:abstractNum>
  <w:abstractNum w:abstractNumId="11" w15:restartNumberingAfterBreak="0">
    <w:nsid w:val="19E06E6D"/>
    <w:multiLevelType w:val="hybridMultilevel"/>
    <w:tmpl w:val="102A6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30E3B"/>
    <w:multiLevelType w:val="multilevel"/>
    <w:tmpl w:val="529CA994"/>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CBF7B61"/>
    <w:multiLevelType w:val="multilevel"/>
    <w:tmpl w:val="D5DA9054"/>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9F5A30"/>
    <w:multiLevelType w:val="multilevel"/>
    <w:tmpl w:val="004E2D5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4C47D5"/>
    <w:multiLevelType w:val="hybridMultilevel"/>
    <w:tmpl w:val="D54EBC40"/>
    <w:lvl w:ilvl="0" w:tplc="9E5218E2">
      <w:start w:val="7"/>
      <w:numFmt w:val="lowerLetter"/>
      <w:lvlText w:val="%1."/>
      <w:lvlJc w:val="left"/>
      <w:pPr>
        <w:tabs>
          <w:tab w:val="num" w:pos="720"/>
        </w:tabs>
        <w:ind w:left="720" w:hanging="360"/>
      </w:pPr>
    </w:lvl>
    <w:lvl w:ilvl="1" w:tplc="E154F82C" w:tentative="1">
      <w:start w:val="1"/>
      <w:numFmt w:val="decimal"/>
      <w:lvlText w:val="%2."/>
      <w:lvlJc w:val="left"/>
      <w:pPr>
        <w:tabs>
          <w:tab w:val="num" w:pos="1440"/>
        </w:tabs>
        <w:ind w:left="1440" w:hanging="360"/>
      </w:pPr>
    </w:lvl>
    <w:lvl w:ilvl="2" w:tplc="3572D10E" w:tentative="1">
      <w:start w:val="1"/>
      <w:numFmt w:val="decimal"/>
      <w:lvlText w:val="%3."/>
      <w:lvlJc w:val="left"/>
      <w:pPr>
        <w:tabs>
          <w:tab w:val="num" w:pos="2160"/>
        </w:tabs>
        <w:ind w:left="2160" w:hanging="360"/>
      </w:pPr>
    </w:lvl>
    <w:lvl w:ilvl="3" w:tplc="821019BC" w:tentative="1">
      <w:start w:val="1"/>
      <w:numFmt w:val="decimal"/>
      <w:lvlText w:val="%4."/>
      <w:lvlJc w:val="left"/>
      <w:pPr>
        <w:tabs>
          <w:tab w:val="num" w:pos="2880"/>
        </w:tabs>
        <w:ind w:left="2880" w:hanging="360"/>
      </w:pPr>
    </w:lvl>
    <w:lvl w:ilvl="4" w:tplc="96DAC240" w:tentative="1">
      <w:start w:val="1"/>
      <w:numFmt w:val="decimal"/>
      <w:lvlText w:val="%5."/>
      <w:lvlJc w:val="left"/>
      <w:pPr>
        <w:tabs>
          <w:tab w:val="num" w:pos="3600"/>
        </w:tabs>
        <w:ind w:left="3600" w:hanging="360"/>
      </w:pPr>
    </w:lvl>
    <w:lvl w:ilvl="5" w:tplc="8CC02BDA" w:tentative="1">
      <w:start w:val="1"/>
      <w:numFmt w:val="decimal"/>
      <w:lvlText w:val="%6."/>
      <w:lvlJc w:val="left"/>
      <w:pPr>
        <w:tabs>
          <w:tab w:val="num" w:pos="4320"/>
        </w:tabs>
        <w:ind w:left="4320" w:hanging="360"/>
      </w:pPr>
    </w:lvl>
    <w:lvl w:ilvl="6" w:tplc="C01A509A" w:tentative="1">
      <w:start w:val="1"/>
      <w:numFmt w:val="decimal"/>
      <w:lvlText w:val="%7."/>
      <w:lvlJc w:val="left"/>
      <w:pPr>
        <w:tabs>
          <w:tab w:val="num" w:pos="5040"/>
        </w:tabs>
        <w:ind w:left="5040" w:hanging="360"/>
      </w:pPr>
    </w:lvl>
    <w:lvl w:ilvl="7" w:tplc="8BFA711A" w:tentative="1">
      <w:start w:val="1"/>
      <w:numFmt w:val="decimal"/>
      <w:lvlText w:val="%8."/>
      <w:lvlJc w:val="left"/>
      <w:pPr>
        <w:tabs>
          <w:tab w:val="num" w:pos="5760"/>
        </w:tabs>
        <w:ind w:left="5760" w:hanging="360"/>
      </w:pPr>
    </w:lvl>
    <w:lvl w:ilvl="8" w:tplc="69684E1C" w:tentative="1">
      <w:start w:val="1"/>
      <w:numFmt w:val="decimal"/>
      <w:lvlText w:val="%9."/>
      <w:lvlJc w:val="left"/>
      <w:pPr>
        <w:tabs>
          <w:tab w:val="num" w:pos="6480"/>
        </w:tabs>
        <w:ind w:left="6480" w:hanging="360"/>
      </w:pPr>
    </w:lvl>
  </w:abstractNum>
  <w:abstractNum w:abstractNumId="16" w15:restartNumberingAfterBreak="0">
    <w:nsid w:val="24335FCC"/>
    <w:multiLevelType w:val="multilevel"/>
    <w:tmpl w:val="B9BAC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5735A21"/>
    <w:multiLevelType w:val="hybridMultilevel"/>
    <w:tmpl w:val="C0FE586C"/>
    <w:lvl w:ilvl="0" w:tplc="8318CE32">
      <w:start w:val="3"/>
      <w:numFmt w:val="lowerLetter"/>
      <w:lvlText w:val="%1."/>
      <w:lvlJc w:val="left"/>
      <w:pPr>
        <w:tabs>
          <w:tab w:val="num" w:pos="720"/>
        </w:tabs>
        <w:ind w:left="720" w:hanging="360"/>
      </w:pPr>
    </w:lvl>
    <w:lvl w:ilvl="1" w:tplc="E2D46770" w:tentative="1">
      <w:start w:val="1"/>
      <w:numFmt w:val="decimal"/>
      <w:lvlText w:val="%2."/>
      <w:lvlJc w:val="left"/>
      <w:pPr>
        <w:tabs>
          <w:tab w:val="num" w:pos="1440"/>
        </w:tabs>
        <w:ind w:left="1440" w:hanging="360"/>
      </w:pPr>
    </w:lvl>
    <w:lvl w:ilvl="2" w:tplc="C9EAA36A" w:tentative="1">
      <w:start w:val="1"/>
      <w:numFmt w:val="decimal"/>
      <w:lvlText w:val="%3."/>
      <w:lvlJc w:val="left"/>
      <w:pPr>
        <w:tabs>
          <w:tab w:val="num" w:pos="2160"/>
        </w:tabs>
        <w:ind w:left="2160" w:hanging="360"/>
      </w:pPr>
    </w:lvl>
    <w:lvl w:ilvl="3" w:tplc="9C82D12E" w:tentative="1">
      <w:start w:val="1"/>
      <w:numFmt w:val="decimal"/>
      <w:lvlText w:val="%4."/>
      <w:lvlJc w:val="left"/>
      <w:pPr>
        <w:tabs>
          <w:tab w:val="num" w:pos="2880"/>
        </w:tabs>
        <w:ind w:left="2880" w:hanging="360"/>
      </w:pPr>
    </w:lvl>
    <w:lvl w:ilvl="4" w:tplc="90BABBD8" w:tentative="1">
      <w:start w:val="1"/>
      <w:numFmt w:val="decimal"/>
      <w:lvlText w:val="%5."/>
      <w:lvlJc w:val="left"/>
      <w:pPr>
        <w:tabs>
          <w:tab w:val="num" w:pos="3600"/>
        </w:tabs>
        <w:ind w:left="3600" w:hanging="360"/>
      </w:pPr>
    </w:lvl>
    <w:lvl w:ilvl="5" w:tplc="D87217EA" w:tentative="1">
      <w:start w:val="1"/>
      <w:numFmt w:val="decimal"/>
      <w:lvlText w:val="%6."/>
      <w:lvlJc w:val="left"/>
      <w:pPr>
        <w:tabs>
          <w:tab w:val="num" w:pos="4320"/>
        </w:tabs>
        <w:ind w:left="4320" w:hanging="360"/>
      </w:pPr>
    </w:lvl>
    <w:lvl w:ilvl="6" w:tplc="DBBA05AA" w:tentative="1">
      <w:start w:val="1"/>
      <w:numFmt w:val="decimal"/>
      <w:lvlText w:val="%7."/>
      <w:lvlJc w:val="left"/>
      <w:pPr>
        <w:tabs>
          <w:tab w:val="num" w:pos="5040"/>
        </w:tabs>
        <w:ind w:left="5040" w:hanging="360"/>
      </w:pPr>
    </w:lvl>
    <w:lvl w:ilvl="7" w:tplc="9164101E" w:tentative="1">
      <w:start w:val="1"/>
      <w:numFmt w:val="decimal"/>
      <w:lvlText w:val="%8."/>
      <w:lvlJc w:val="left"/>
      <w:pPr>
        <w:tabs>
          <w:tab w:val="num" w:pos="5760"/>
        </w:tabs>
        <w:ind w:left="5760" w:hanging="360"/>
      </w:pPr>
    </w:lvl>
    <w:lvl w:ilvl="8" w:tplc="C340F2F2" w:tentative="1">
      <w:start w:val="1"/>
      <w:numFmt w:val="decimal"/>
      <w:lvlText w:val="%9."/>
      <w:lvlJc w:val="left"/>
      <w:pPr>
        <w:tabs>
          <w:tab w:val="num" w:pos="6480"/>
        </w:tabs>
        <w:ind w:left="6480" w:hanging="360"/>
      </w:pPr>
    </w:lvl>
  </w:abstractNum>
  <w:abstractNum w:abstractNumId="18" w15:restartNumberingAfterBreak="0">
    <w:nsid w:val="26245B1D"/>
    <w:multiLevelType w:val="hybridMultilevel"/>
    <w:tmpl w:val="D766E5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FA4014"/>
    <w:multiLevelType w:val="multilevel"/>
    <w:tmpl w:val="DFB6D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98041F9"/>
    <w:multiLevelType w:val="multilevel"/>
    <w:tmpl w:val="3B9A0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D6D7806"/>
    <w:multiLevelType w:val="hybridMultilevel"/>
    <w:tmpl w:val="92AA1E26"/>
    <w:lvl w:ilvl="0" w:tplc="F07A3364">
      <w:start w:val="8"/>
      <w:numFmt w:val="lowerLetter"/>
      <w:lvlText w:val="%1."/>
      <w:lvlJc w:val="left"/>
      <w:pPr>
        <w:tabs>
          <w:tab w:val="num" w:pos="720"/>
        </w:tabs>
        <w:ind w:left="720" w:hanging="360"/>
      </w:pPr>
    </w:lvl>
    <w:lvl w:ilvl="1" w:tplc="CA1ACDEC" w:tentative="1">
      <w:start w:val="1"/>
      <w:numFmt w:val="decimal"/>
      <w:lvlText w:val="%2."/>
      <w:lvlJc w:val="left"/>
      <w:pPr>
        <w:tabs>
          <w:tab w:val="num" w:pos="1440"/>
        </w:tabs>
        <w:ind w:left="1440" w:hanging="360"/>
      </w:pPr>
    </w:lvl>
    <w:lvl w:ilvl="2" w:tplc="6F160DB2" w:tentative="1">
      <w:start w:val="1"/>
      <w:numFmt w:val="decimal"/>
      <w:lvlText w:val="%3."/>
      <w:lvlJc w:val="left"/>
      <w:pPr>
        <w:tabs>
          <w:tab w:val="num" w:pos="2160"/>
        </w:tabs>
        <w:ind w:left="2160" w:hanging="360"/>
      </w:pPr>
    </w:lvl>
    <w:lvl w:ilvl="3" w:tplc="D32E40CA" w:tentative="1">
      <w:start w:val="1"/>
      <w:numFmt w:val="decimal"/>
      <w:lvlText w:val="%4."/>
      <w:lvlJc w:val="left"/>
      <w:pPr>
        <w:tabs>
          <w:tab w:val="num" w:pos="2880"/>
        </w:tabs>
        <w:ind w:left="2880" w:hanging="360"/>
      </w:pPr>
    </w:lvl>
    <w:lvl w:ilvl="4" w:tplc="E380273A" w:tentative="1">
      <w:start w:val="1"/>
      <w:numFmt w:val="decimal"/>
      <w:lvlText w:val="%5."/>
      <w:lvlJc w:val="left"/>
      <w:pPr>
        <w:tabs>
          <w:tab w:val="num" w:pos="3600"/>
        </w:tabs>
        <w:ind w:left="3600" w:hanging="360"/>
      </w:pPr>
    </w:lvl>
    <w:lvl w:ilvl="5" w:tplc="2E109CD0" w:tentative="1">
      <w:start w:val="1"/>
      <w:numFmt w:val="decimal"/>
      <w:lvlText w:val="%6."/>
      <w:lvlJc w:val="left"/>
      <w:pPr>
        <w:tabs>
          <w:tab w:val="num" w:pos="4320"/>
        </w:tabs>
        <w:ind w:left="4320" w:hanging="360"/>
      </w:pPr>
    </w:lvl>
    <w:lvl w:ilvl="6" w:tplc="3D96033A" w:tentative="1">
      <w:start w:val="1"/>
      <w:numFmt w:val="decimal"/>
      <w:lvlText w:val="%7."/>
      <w:lvlJc w:val="left"/>
      <w:pPr>
        <w:tabs>
          <w:tab w:val="num" w:pos="5040"/>
        </w:tabs>
        <w:ind w:left="5040" w:hanging="360"/>
      </w:pPr>
    </w:lvl>
    <w:lvl w:ilvl="7" w:tplc="31A609D4" w:tentative="1">
      <w:start w:val="1"/>
      <w:numFmt w:val="decimal"/>
      <w:lvlText w:val="%8."/>
      <w:lvlJc w:val="left"/>
      <w:pPr>
        <w:tabs>
          <w:tab w:val="num" w:pos="5760"/>
        </w:tabs>
        <w:ind w:left="5760" w:hanging="360"/>
      </w:pPr>
    </w:lvl>
    <w:lvl w:ilvl="8" w:tplc="4CCEDB4E" w:tentative="1">
      <w:start w:val="1"/>
      <w:numFmt w:val="decimal"/>
      <w:lvlText w:val="%9."/>
      <w:lvlJc w:val="left"/>
      <w:pPr>
        <w:tabs>
          <w:tab w:val="num" w:pos="6480"/>
        </w:tabs>
        <w:ind w:left="6480" w:hanging="360"/>
      </w:pPr>
    </w:lvl>
  </w:abstractNum>
  <w:abstractNum w:abstractNumId="22" w15:restartNumberingAfterBreak="0">
    <w:nsid w:val="33487E38"/>
    <w:multiLevelType w:val="hybridMultilevel"/>
    <w:tmpl w:val="15D4B2CC"/>
    <w:lvl w:ilvl="0" w:tplc="C3DA1544">
      <w:start w:val="2"/>
      <w:numFmt w:val="lowerLetter"/>
      <w:lvlText w:val="%1."/>
      <w:lvlJc w:val="left"/>
      <w:pPr>
        <w:tabs>
          <w:tab w:val="num" w:pos="720"/>
        </w:tabs>
        <w:ind w:left="720" w:hanging="360"/>
      </w:pPr>
    </w:lvl>
    <w:lvl w:ilvl="1" w:tplc="2DCEC734" w:tentative="1">
      <w:start w:val="1"/>
      <w:numFmt w:val="decimal"/>
      <w:lvlText w:val="%2."/>
      <w:lvlJc w:val="left"/>
      <w:pPr>
        <w:tabs>
          <w:tab w:val="num" w:pos="1440"/>
        </w:tabs>
        <w:ind w:left="1440" w:hanging="360"/>
      </w:pPr>
    </w:lvl>
    <w:lvl w:ilvl="2" w:tplc="D15C30D0" w:tentative="1">
      <w:start w:val="1"/>
      <w:numFmt w:val="decimal"/>
      <w:lvlText w:val="%3."/>
      <w:lvlJc w:val="left"/>
      <w:pPr>
        <w:tabs>
          <w:tab w:val="num" w:pos="2160"/>
        </w:tabs>
        <w:ind w:left="2160" w:hanging="360"/>
      </w:pPr>
    </w:lvl>
    <w:lvl w:ilvl="3" w:tplc="0A18A416" w:tentative="1">
      <w:start w:val="1"/>
      <w:numFmt w:val="decimal"/>
      <w:lvlText w:val="%4."/>
      <w:lvlJc w:val="left"/>
      <w:pPr>
        <w:tabs>
          <w:tab w:val="num" w:pos="2880"/>
        </w:tabs>
        <w:ind w:left="2880" w:hanging="360"/>
      </w:pPr>
    </w:lvl>
    <w:lvl w:ilvl="4" w:tplc="86E462DE" w:tentative="1">
      <w:start w:val="1"/>
      <w:numFmt w:val="decimal"/>
      <w:lvlText w:val="%5."/>
      <w:lvlJc w:val="left"/>
      <w:pPr>
        <w:tabs>
          <w:tab w:val="num" w:pos="3600"/>
        </w:tabs>
        <w:ind w:left="3600" w:hanging="360"/>
      </w:pPr>
    </w:lvl>
    <w:lvl w:ilvl="5" w:tplc="35AEB2D8" w:tentative="1">
      <w:start w:val="1"/>
      <w:numFmt w:val="decimal"/>
      <w:lvlText w:val="%6."/>
      <w:lvlJc w:val="left"/>
      <w:pPr>
        <w:tabs>
          <w:tab w:val="num" w:pos="4320"/>
        </w:tabs>
        <w:ind w:left="4320" w:hanging="360"/>
      </w:pPr>
    </w:lvl>
    <w:lvl w:ilvl="6" w:tplc="8BBADABE" w:tentative="1">
      <w:start w:val="1"/>
      <w:numFmt w:val="decimal"/>
      <w:lvlText w:val="%7."/>
      <w:lvlJc w:val="left"/>
      <w:pPr>
        <w:tabs>
          <w:tab w:val="num" w:pos="5040"/>
        </w:tabs>
        <w:ind w:left="5040" w:hanging="360"/>
      </w:pPr>
    </w:lvl>
    <w:lvl w:ilvl="7" w:tplc="3FA02918" w:tentative="1">
      <w:start w:val="1"/>
      <w:numFmt w:val="decimal"/>
      <w:lvlText w:val="%8."/>
      <w:lvlJc w:val="left"/>
      <w:pPr>
        <w:tabs>
          <w:tab w:val="num" w:pos="5760"/>
        </w:tabs>
        <w:ind w:left="5760" w:hanging="360"/>
      </w:pPr>
    </w:lvl>
    <w:lvl w:ilvl="8" w:tplc="CF2C48F0" w:tentative="1">
      <w:start w:val="1"/>
      <w:numFmt w:val="decimal"/>
      <w:lvlText w:val="%9."/>
      <w:lvlJc w:val="left"/>
      <w:pPr>
        <w:tabs>
          <w:tab w:val="num" w:pos="6480"/>
        </w:tabs>
        <w:ind w:left="6480" w:hanging="360"/>
      </w:pPr>
    </w:lvl>
  </w:abstractNum>
  <w:abstractNum w:abstractNumId="23" w15:restartNumberingAfterBreak="0">
    <w:nsid w:val="3407389F"/>
    <w:multiLevelType w:val="hybridMultilevel"/>
    <w:tmpl w:val="F72C042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73B0EAE"/>
    <w:multiLevelType w:val="multilevel"/>
    <w:tmpl w:val="B950E45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4477C5"/>
    <w:multiLevelType w:val="hybridMultilevel"/>
    <w:tmpl w:val="22E64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5C4C21"/>
    <w:multiLevelType w:val="multilevel"/>
    <w:tmpl w:val="9578BD4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E43FAB"/>
    <w:multiLevelType w:val="multilevel"/>
    <w:tmpl w:val="77047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0B5B7B"/>
    <w:multiLevelType w:val="hybridMultilevel"/>
    <w:tmpl w:val="816A33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7E4433D"/>
    <w:multiLevelType w:val="multilevel"/>
    <w:tmpl w:val="0684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C5070BB"/>
    <w:multiLevelType w:val="hybridMultilevel"/>
    <w:tmpl w:val="0428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C309F"/>
    <w:multiLevelType w:val="multilevel"/>
    <w:tmpl w:val="081C8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E119A9"/>
    <w:multiLevelType w:val="multilevel"/>
    <w:tmpl w:val="41F8349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03C5F18"/>
    <w:multiLevelType w:val="hybridMultilevel"/>
    <w:tmpl w:val="ADBE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47DFA"/>
    <w:multiLevelType w:val="multilevel"/>
    <w:tmpl w:val="6E7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3D1123"/>
    <w:multiLevelType w:val="multilevel"/>
    <w:tmpl w:val="5B9243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C73785"/>
    <w:multiLevelType w:val="hybridMultilevel"/>
    <w:tmpl w:val="2FDA4B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DC6D2E"/>
    <w:multiLevelType w:val="multilevel"/>
    <w:tmpl w:val="80EEA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305778"/>
    <w:multiLevelType w:val="multilevel"/>
    <w:tmpl w:val="CC3490BE"/>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5E053031"/>
    <w:multiLevelType w:val="multilevel"/>
    <w:tmpl w:val="F65E10A6"/>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ED96706"/>
    <w:multiLevelType w:val="multilevel"/>
    <w:tmpl w:val="96DC19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3F455E1"/>
    <w:multiLevelType w:val="multilevel"/>
    <w:tmpl w:val="BEFC7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6075937"/>
    <w:multiLevelType w:val="multilevel"/>
    <w:tmpl w:val="931AB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6534C36"/>
    <w:multiLevelType w:val="multilevel"/>
    <w:tmpl w:val="CCA679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65708D"/>
    <w:multiLevelType w:val="hybridMultilevel"/>
    <w:tmpl w:val="2982BB28"/>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5" w15:restartNumberingAfterBreak="0">
    <w:nsid w:val="6D8675FD"/>
    <w:multiLevelType w:val="hybridMultilevel"/>
    <w:tmpl w:val="57E42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65608B"/>
    <w:multiLevelType w:val="hybridMultilevel"/>
    <w:tmpl w:val="1228E1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B304B2"/>
    <w:multiLevelType w:val="hybridMultilevel"/>
    <w:tmpl w:val="FC0623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2F2ED5"/>
    <w:multiLevelType w:val="hybridMultilevel"/>
    <w:tmpl w:val="FF74AB98"/>
    <w:lvl w:ilvl="0" w:tplc="8BF25DC6">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C85A5B"/>
    <w:multiLevelType w:val="hybridMultilevel"/>
    <w:tmpl w:val="2324810C"/>
    <w:lvl w:ilvl="0" w:tplc="25FA3D0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7012475"/>
    <w:multiLevelType w:val="multilevel"/>
    <w:tmpl w:val="8A1CB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8621AB"/>
    <w:multiLevelType w:val="multilevel"/>
    <w:tmpl w:val="8402DCCA"/>
    <w:lvl w:ilvl="0">
      <w:start w:val="1"/>
      <w:numFmt w:val="bullet"/>
      <w:lvlText w:val="●"/>
      <w:lvlJc w:val="left"/>
      <w:pPr>
        <w:ind w:left="1440" w:hanging="360"/>
      </w:pPr>
      <w:rPr>
        <w:rFonts w:ascii="Noto Sans Symbols" w:eastAsia="Noto Sans Symbols" w:hAnsi="Noto Sans Symbols" w:cs="Noto Sans Symbols"/>
        <w:sz w:val="16"/>
        <w:szCs w:val="1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15:restartNumberingAfterBreak="0">
    <w:nsid w:val="78287163"/>
    <w:multiLevelType w:val="multilevel"/>
    <w:tmpl w:val="50625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90500C9"/>
    <w:multiLevelType w:val="hybridMultilevel"/>
    <w:tmpl w:val="9698C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726E7F"/>
    <w:multiLevelType w:val="hybridMultilevel"/>
    <w:tmpl w:val="968E604C"/>
    <w:lvl w:ilvl="0" w:tplc="BFAA6CBA">
      <w:start w:val="6"/>
      <w:numFmt w:val="lowerLetter"/>
      <w:lvlText w:val="%1."/>
      <w:lvlJc w:val="left"/>
      <w:pPr>
        <w:tabs>
          <w:tab w:val="num" w:pos="720"/>
        </w:tabs>
        <w:ind w:left="720" w:hanging="360"/>
      </w:pPr>
    </w:lvl>
    <w:lvl w:ilvl="1" w:tplc="AA364906" w:tentative="1">
      <w:start w:val="1"/>
      <w:numFmt w:val="decimal"/>
      <w:lvlText w:val="%2."/>
      <w:lvlJc w:val="left"/>
      <w:pPr>
        <w:tabs>
          <w:tab w:val="num" w:pos="1440"/>
        </w:tabs>
        <w:ind w:left="1440" w:hanging="360"/>
      </w:pPr>
    </w:lvl>
    <w:lvl w:ilvl="2" w:tplc="C728F93A" w:tentative="1">
      <w:start w:val="1"/>
      <w:numFmt w:val="decimal"/>
      <w:lvlText w:val="%3."/>
      <w:lvlJc w:val="left"/>
      <w:pPr>
        <w:tabs>
          <w:tab w:val="num" w:pos="2160"/>
        </w:tabs>
        <w:ind w:left="2160" w:hanging="360"/>
      </w:pPr>
    </w:lvl>
    <w:lvl w:ilvl="3" w:tplc="EC2C0EFC" w:tentative="1">
      <w:start w:val="1"/>
      <w:numFmt w:val="decimal"/>
      <w:lvlText w:val="%4."/>
      <w:lvlJc w:val="left"/>
      <w:pPr>
        <w:tabs>
          <w:tab w:val="num" w:pos="2880"/>
        </w:tabs>
        <w:ind w:left="2880" w:hanging="360"/>
      </w:pPr>
    </w:lvl>
    <w:lvl w:ilvl="4" w:tplc="325E96E8" w:tentative="1">
      <w:start w:val="1"/>
      <w:numFmt w:val="decimal"/>
      <w:lvlText w:val="%5."/>
      <w:lvlJc w:val="left"/>
      <w:pPr>
        <w:tabs>
          <w:tab w:val="num" w:pos="3600"/>
        </w:tabs>
        <w:ind w:left="3600" w:hanging="360"/>
      </w:pPr>
    </w:lvl>
    <w:lvl w:ilvl="5" w:tplc="EFAA142A" w:tentative="1">
      <w:start w:val="1"/>
      <w:numFmt w:val="decimal"/>
      <w:lvlText w:val="%6."/>
      <w:lvlJc w:val="left"/>
      <w:pPr>
        <w:tabs>
          <w:tab w:val="num" w:pos="4320"/>
        </w:tabs>
        <w:ind w:left="4320" w:hanging="360"/>
      </w:pPr>
    </w:lvl>
    <w:lvl w:ilvl="6" w:tplc="F334A1B8" w:tentative="1">
      <w:start w:val="1"/>
      <w:numFmt w:val="decimal"/>
      <w:lvlText w:val="%7."/>
      <w:lvlJc w:val="left"/>
      <w:pPr>
        <w:tabs>
          <w:tab w:val="num" w:pos="5040"/>
        </w:tabs>
        <w:ind w:left="5040" w:hanging="360"/>
      </w:pPr>
    </w:lvl>
    <w:lvl w:ilvl="7" w:tplc="8F1EF77C" w:tentative="1">
      <w:start w:val="1"/>
      <w:numFmt w:val="decimal"/>
      <w:lvlText w:val="%8."/>
      <w:lvlJc w:val="left"/>
      <w:pPr>
        <w:tabs>
          <w:tab w:val="num" w:pos="5760"/>
        </w:tabs>
        <w:ind w:left="5760" w:hanging="360"/>
      </w:pPr>
    </w:lvl>
    <w:lvl w:ilvl="8" w:tplc="DE9207BC" w:tentative="1">
      <w:start w:val="1"/>
      <w:numFmt w:val="decimal"/>
      <w:lvlText w:val="%9."/>
      <w:lvlJc w:val="left"/>
      <w:pPr>
        <w:tabs>
          <w:tab w:val="num" w:pos="6480"/>
        </w:tabs>
        <w:ind w:left="6480" w:hanging="360"/>
      </w:pPr>
    </w:lvl>
  </w:abstractNum>
  <w:abstractNum w:abstractNumId="55" w15:restartNumberingAfterBreak="0">
    <w:nsid w:val="7FB50CD6"/>
    <w:multiLevelType w:val="hybridMultilevel"/>
    <w:tmpl w:val="53648B3A"/>
    <w:lvl w:ilvl="0" w:tplc="D42E8028">
      <w:start w:val="4"/>
      <w:numFmt w:val="lowerLetter"/>
      <w:lvlText w:val="%1."/>
      <w:lvlJc w:val="left"/>
      <w:pPr>
        <w:tabs>
          <w:tab w:val="num" w:pos="720"/>
        </w:tabs>
        <w:ind w:left="720" w:hanging="360"/>
      </w:pPr>
    </w:lvl>
    <w:lvl w:ilvl="1" w:tplc="22905376" w:tentative="1">
      <w:start w:val="1"/>
      <w:numFmt w:val="decimal"/>
      <w:lvlText w:val="%2."/>
      <w:lvlJc w:val="left"/>
      <w:pPr>
        <w:tabs>
          <w:tab w:val="num" w:pos="1440"/>
        </w:tabs>
        <w:ind w:left="1440" w:hanging="360"/>
      </w:pPr>
    </w:lvl>
    <w:lvl w:ilvl="2" w:tplc="3808FE96" w:tentative="1">
      <w:start w:val="1"/>
      <w:numFmt w:val="decimal"/>
      <w:lvlText w:val="%3."/>
      <w:lvlJc w:val="left"/>
      <w:pPr>
        <w:tabs>
          <w:tab w:val="num" w:pos="2160"/>
        </w:tabs>
        <w:ind w:left="2160" w:hanging="360"/>
      </w:pPr>
    </w:lvl>
    <w:lvl w:ilvl="3" w:tplc="85964C78" w:tentative="1">
      <w:start w:val="1"/>
      <w:numFmt w:val="decimal"/>
      <w:lvlText w:val="%4."/>
      <w:lvlJc w:val="left"/>
      <w:pPr>
        <w:tabs>
          <w:tab w:val="num" w:pos="2880"/>
        </w:tabs>
        <w:ind w:left="2880" w:hanging="360"/>
      </w:pPr>
    </w:lvl>
    <w:lvl w:ilvl="4" w:tplc="1D36F43E" w:tentative="1">
      <w:start w:val="1"/>
      <w:numFmt w:val="decimal"/>
      <w:lvlText w:val="%5."/>
      <w:lvlJc w:val="left"/>
      <w:pPr>
        <w:tabs>
          <w:tab w:val="num" w:pos="3600"/>
        </w:tabs>
        <w:ind w:left="3600" w:hanging="360"/>
      </w:pPr>
    </w:lvl>
    <w:lvl w:ilvl="5" w:tplc="B5DE8D02" w:tentative="1">
      <w:start w:val="1"/>
      <w:numFmt w:val="decimal"/>
      <w:lvlText w:val="%6."/>
      <w:lvlJc w:val="left"/>
      <w:pPr>
        <w:tabs>
          <w:tab w:val="num" w:pos="4320"/>
        </w:tabs>
        <w:ind w:left="4320" w:hanging="360"/>
      </w:pPr>
    </w:lvl>
    <w:lvl w:ilvl="6" w:tplc="F0103448" w:tentative="1">
      <w:start w:val="1"/>
      <w:numFmt w:val="decimal"/>
      <w:lvlText w:val="%7."/>
      <w:lvlJc w:val="left"/>
      <w:pPr>
        <w:tabs>
          <w:tab w:val="num" w:pos="5040"/>
        </w:tabs>
        <w:ind w:left="5040" w:hanging="360"/>
      </w:pPr>
    </w:lvl>
    <w:lvl w:ilvl="7" w:tplc="282EB70A" w:tentative="1">
      <w:start w:val="1"/>
      <w:numFmt w:val="decimal"/>
      <w:lvlText w:val="%8."/>
      <w:lvlJc w:val="left"/>
      <w:pPr>
        <w:tabs>
          <w:tab w:val="num" w:pos="5760"/>
        </w:tabs>
        <w:ind w:left="5760" w:hanging="360"/>
      </w:pPr>
    </w:lvl>
    <w:lvl w:ilvl="8" w:tplc="ABD22316" w:tentative="1">
      <w:start w:val="1"/>
      <w:numFmt w:val="decimal"/>
      <w:lvlText w:val="%9."/>
      <w:lvlJc w:val="left"/>
      <w:pPr>
        <w:tabs>
          <w:tab w:val="num" w:pos="6480"/>
        </w:tabs>
        <w:ind w:left="6480" w:hanging="360"/>
      </w:pPr>
    </w:lvl>
  </w:abstractNum>
  <w:num w:numId="1" w16cid:durableId="1090347834">
    <w:abstractNumId w:val="6"/>
  </w:num>
  <w:num w:numId="2" w16cid:durableId="368727766">
    <w:abstractNumId w:val="2"/>
  </w:num>
  <w:num w:numId="3" w16cid:durableId="1269581007">
    <w:abstractNumId w:val="39"/>
  </w:num>
  <w:num w:numId="4" w16cid:durableId="1892182578">
    <w:abstractNumId w:val="9"/>
  </w:num>
  <w:num w:numId="5" w16cid:durableId="1331059947">
    <w:abstractNumId w:val="29"/>
  </w:num>
  <w:num w:numId="6" w16cid:durableId="288829101">
    <w:abstractNumId w:val="53"/>
  </w:num>
  <w:num w:numId="7" w16cid:durableId="121850301">
    <w:abstractNumId w:val="33"/>
  </w:num>
  <w:num w:numId="8" w16cid:durableId="93407142">
    <w:abstractNumId w:val="41"/>
  </w:num>
  <w:num w:numId="9" w16cid:durableId="795221300">
    <w:abstractNumId w:val="26"/>
  </w:num>
  <w:num w:numId="10" w16cid:durableId="344790353">
    <w:abstractNumId w:val="46"/>
  </w:num>
  <w:num w:numId="11" w16cid:durableId="903564256">
    <w:abstractNumId w:val="32"/>
  </w:num>
  <w:num w:numId="12" w16cid:durableId="1733773314">
    <w:abstractNumId w:val="52"/>
  </w:num>
  <w:num w:numId="13" w16cid:durableId="1876194712">
    <w:abstractNumId w:val="19"/>
  </w:num>
  <w:num w:numId="14" w16cid:durableId="1740664317">
    <w:abstractNumId w:val="18"/>
  </w:num>
  <w:num w:numId="15" w16cid:durableId="1155532493">
    <w:abstractNumId w:val="12"/>
  </w:num>
  <w:num w:numId="16" w16cid:durableId="1532453625">
    <w:abstractNumId w:val="16"/>
  </w:num>
  <w:num w:numId="17" w16cid:durableId="1019088967">
    <w:abstractNumId w:val="38"/>
  </w:num>
  <w:num w:numId="18" w16cid:durableId="640230006">
    <w:abstractNumId w:val="42"/>
  </w:num>
  <w:num w:numId="19" w16cid:durableId="1856572196">
    <w:abstractNumId w:val="1"/>
  </w:num>
  <w:num w:numId="20" w16cid:durableId="1662662866">
    <w:abstractNumId w:val="3"/>
  </w:num>
  <w:num w:numId="21" w16cid:durableId="591285171">
    <w:abstractNumId w:val="35"/>
  </w:num>
  <w:num w:numId="22" w16cid:durableId="1263995004">
    <w:abstractNumId w:val="0"/>
  </w:num>
  <w:num w:numId="23" w16cid:durableId="923338295">
    <w:abstractNumId w:val="20"/>
  </w:num>
  <w:num w:numId="24" w16cid:durableId="1837962329">
    <w:abstractNumId w:val="8"/>
  </w:num>
  <w:num w:numId="25" w16cid:durableId="1406492371">
    <w:abstractNumId w:val="31"/>
  </w:num>
  <w:num w:numId="26" w16cid:durableId="1066877050">
    <w:abstractNumId w:val="48"/>
  </w:num>
  <w:num w:numId="27" w16cid:durableId="2070110150">
    <w:abstractNumId w:val="30"/>
  </w:num>
  <w:num w:numId="28" w16cid:durableId="3556197">
    <w:abstractNumId w:val="25"/>
  </w:num>
  <w:num w:numId="29" w16cid:durableId="75444253">
    <w:abstractNumId w:val="50"/>
  </w:num>
  <w:num w:numId="30" w16cid:durableId="1647665118">
    <w:abstractNumId w:val="40"/>
  </w:num>
  <w:num w:numId="31" w16cid:durableId="1509638221">
    <w:abstractNumId w:val="11"/>
  </w:num>
  <w:num w:numId="32" w16cid:durableId="1453860005">
    <w:abstractNumId w:val="47"/>
  </w:num>
  <w:num w:numId="33" w16cid:durableId="792671024">
    <w:abstractNumId w:val="44"/>
  </w:num>
  <w:num w:numId="34" w16cid:durableId="1261835551">
    <w:abstractNumId w:val="45"/>
  </w:num>
  <w:num w:numId="35" w16cid:durableId="70549074">
    <w:abstractNumId w:val="5"/>
  </w:num>
  <w:num w:numId="36" w16cid:durableId="1929727982">
    <w:abstractNumId w:val="23"/>
  </w:num>
  <w:num w:numId="37" w16cid:durableId="1231190585">
    <w:abstractNumId w:val="28"/>
  </w:num>
  <w:num w:numId="38" w16cid:durableId="1194540294">
    <w:abstractNumId w:val="36"/>
  </w:num>
  <w:num w:numId="39" w16cid:durableId="958032707">
    <w:abstractNumId w:val="34"/>
    <w:lvlOverride w:ilvl="0">
      <w:lvl w:ilvl="0">
        <w:numFmt w:val="lowerLetter"/>
        <w:lvlText w:val="%1."/>
        <w:lvlJc w:val="left"/>
      </w:lvl>
    </w:lvlOverride>
  </w:num>
  <w:num w:numId="40" w16cid:durableId="1302267620">
    <w:abstractNumId w:val="22"/>
  </w:num>
  <w:num w:numId="41" w16cid:durableId="1475489638">
    <w:abstractNumId w:val="17"/>
  </w:num>
  <w:num w:numId="42" w16cid:durableId="883636839">
    <w:abstractNumId w:val="55"/>
  </w:num>
  <w:num w:numId="43" w16cid:durableId="1540509453">
    <w:abstractNumId w:val="10"/>
  </w:num>
  <w:num w:numId="44" w16cid:durableId="403915101">
    <w:abstractNumId w:val="54"/>
  </w:num>
  <w:num w:numId="45" w16cid:durableId="2032104519">
    <w:abstractNumId w:val="15"/>
  </w:num>
  <w:num w:numId="46" w16cid:durableId="2082865284">
    <w:abstractNumId w:val="21"/>
  </w:num>
  <w:num w:numId="47" w16cid:durableId="1231236336">
    <w:abstractNumId w:val="27"/>
  </w:num>
  <w:num w:numId="48" w16cid:durableId="7298282">
    <w:abstractNumId w:val="51"/>
  </w:num>
  <w:num w:numId="49" w16cid:durableId="1871142539">
    <w:abstractNumId w:val="43"/>
  </w:num>
  <w:num w:numId="50" w16cid:durableId="35395294">
    <w:abstractNumId w:val="37"/>
  </w:num>
  <w:num w:numId="51" w16cid:durableId="376589740">
    <w:abstractNumId w:val="24"/>
  </w:num>
  <w:num w:numId="52" w16cid:durableId="1894850827">
    <w:abstractNumId w:val="7"/>
  </w:num>
  <w:num w:numId="53" w16cid:durableId="1802115794">
    <w:abstractNumId w:val="13"/>
  </w:num>
  <w:num w:numId="54" w16cid:durableId="993683358">
    <w:abstractNumId w:val="49"/>
  </w:num>
  <w:num w:numId="55" w16cid:durableId="915629650">
    <w:abstractNumId w:val="14"/>
  </w:num>
  <w:num w:numId="56" w16cid:durableId="83036468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60"/>
    <w:rsid w:val="00007723"/>
    <w:rsid w:val="000226F4"/>
    <w:rsid w:val="00026D65"/>
    <w:rsid w:val="00063787"/>
    <w:rsid w:val="00064840"/>
    <w:rsid w:val="0008282B"/>
    <w:rsid w:val="000876C5"/>
    <w:rsid w:val="00090C9A"/>
    <w:rsid w:val="00094C91"/>
    <w:rsid w:val="00096EAD"/>
    <w:rsid w:val="000A2804"/>
    <w:rsid w:val="000A772F"/>
    <w:rsid w:val="000B0BB4"/>
    <w:rsid w:val="000B33AE"/>
    <w:rsid w:val="000B3D04"/>
    <w:rsid w:val="000C0705"/>
    <w:rsid w:val="000D2FAE"/>
    <w:rsid w:val="000E41CA"/>
    <w:rsid w:val="000F7311"/>
    <w:rsid w:val="001247F1"/>
    <w:rsid w:val="00127120"/>
    <w:rsid w:val="00130240"/>
    <w:rsid w:val="001309D4"/>
    <w:rsid w:val="00152538"/>
    <w:rsid w:val="00153DDA"/>
    <w:rsid w:val="00170DC7"/>
    <w:rsid w:val="00181727"/>
    <w:rsid w:val="00190249"/>
    <w:rsid w:val="00195177"/>
    <w:rsid w:val="001A67B7"/>
    <w:rsid w:val="001A6C61"/>
    <w:rsid w:val="001B2045"/>
    <w:rsid w:val="001C3DC7"/>
    <w:rsid w:val="001D0420"/>
    <w:rsid w:val="001F14B6"/>
    <w:rsid w:val="001F1F72"/>
    <w:rsid w:val="00207C28"/>
    <w:rsid w:val="002168BC"/>
    <w:rsid w:val="00222209"/>
    <w:rsid w:val="00225C8A"/>
    <w:rsid w:val="00226F6E"/>
    <w:rsid w:val="00227708"/>
    <w:rsid w:val="00235FA7"/>
    <w:rsid w:val="00243BFB"/>
    <w:rsid w:val="00245A38"/>
    <w:rsid w:val="00252486"/>
    <w:rsid w:val="0025724B"/>
    <w:rsid w:val="00260461"/>
    <w:rsid w:val="00272461"/>
    <w:rsid w:val="00293414"/>
    <w:rsid w:val="002942AD"/>
    <w:rsid w:val="002A4435"/>
    <w:rsid w:val="002A62D7"/>
    <w:rsid w:val="002B0C97"/>
    <w:rsid w:val="002B24C7"/>
    <w:rsid w:val="002B59DC"/>
    <w:rsid w:val="002C1D58"/>
    <w:rsid w:val="002D246E"/>
    <w:rsid w:val="00317A8E"/>
    <w:rsid w:val="00322077"/>
    <w:rsid w:val="00324DC8"/>
    <w:rsid w:val="003303C8"/>
    <w:rsid w:val="00376888"/>
    <w:rsid w:val="00381DBF"/>
    <w:rsid w:val="003854F1"/>
    <w:rsid w:val="003858FE"/>
    <w:rsid w:val="00397CE8"/>
    <w:rsid w:val="003A3D7F"/>
    <w:rsid w:val="003A5093"/>
    <w:rsid w:val="003A5770"/>
    <w:rsid w:val="003B04D6"/>
    <w:rsid w:val="003B5A17"/>
    <w:rsid w:val="003C7C70"/>
    <w:rsid w:val="003E36D6"/>
    <w:rsid w:val="00400B37"/>
    <w:rsid w:val="004173CC"/>
    <w:rsid w:val="00420BBA"/>
    <w:rsid w:val="00422355"/>
    <w:rsid w:val="00444C94"/>
    <w:rsid w:val="00461F87"/>
    <w:rsid w:val="00463852"/>
    <w:rsid w:val="004A1B8C"/>
    <w:rsid w:val="004A5497"/>
    <w:rsid w:val="004C5B74"/>
    <w:rsid w:val="004D3344"/>
    <w:rsid w:val="004D5DE1"/>
    <w:rsid w:val="004D76D5"/>
    <w:rsid w:val="004E0640"/>
    <w:rsid w:val="004E2987"/>
    <w:rsid w:val="004F1CDB"/>
    <w:rsid w:val="004F222A"/>
    <w:rsid w:val="004F3638"/>
    <w:rsid w:val="004F543F"/>
    <w:rsid w:val="00501218"/>
    <w:rsid w:val="00513EBD"/>
    <w:rsid w:val="0052073B"/>
    <w:rsid w:val="005940AF"/>
    <w:rsid w:val="005A30BA"/>
    <w:rsid w:val="005A6060"/>
    <w:rsid w:val="005C1FAE"/>
    <w:rsid w:val="005C3204"/>
    <w:rsid w:val="005D12F3"/>
    <w:rsid w:val="00610573"/>
    <w:rsid w:val="0062003C"/>
    <w:rsid w:val="00624AAF"/>
    <w:rsid w:val="0062511B"/>
    <w:rsid w:val="00626838"/>
    <w:rsid w:val="00642746"/>
    <w:rsid w:val="00670DF3"/>
    <w:rsid w:val="006864D9"/>
    <w:rsid w:val="006915F9"/>
    <w:rsid w:val="00697A90"/>
    <w:rsid w:val="006C226E"/>
    <w:rsid w:val="006C7B6C"/>
    <w:rsid w:val="006D6EC8"/>
    <w:rsid w:val="006E6E2B"/>
    <w:rsid w:val="006F0115"/>
    <w:rsid w:val="006F3D81"/>
    <w:rsid w:val="007107E3"/>
    <w:rsid w:val="00722C02"/>
    <w:rsid w:val="00723785"/>
    <w:rsid w:val="00725C2C"/>
    <w:rsid w:val="0073317B"/>
    <w:rsid w:val="00735ED1"/>
    <w:rsid w:val="00742458"/>
    <w:rsid w:val="007470BA"/>
    <w:rsid w:val="007529F7"/>
    <w:rsid w:val="00756C57"/>
    <w:rsid w:val="00757654"/>
    <w:rsid w:val="00761D4C"/>
    <w:rsid w:val="00784F9A"/>
    <w:rsid w:val="007A039B"/>
    <w:rsid w:val="007C67B8"/>
    <w:rsid w:val="007D5EA5"/>
    <w:rsid w:val="007E3FAC"/>
    <w:rsid w:val="007E5552"/>
    <w:rsid w:val="007F2D1C"/>
    <w:rsid w:val="0080279A"/>
    <w:rsid w:val="00820019"/>
    <w:rsid w:val="00825BDB"/>
    <w:rsid w:val="008415C9"/>
    <w:rsid w:val="008426BB"/>
    <w:rsid w:val="00864F43"/>
    <w:rsid w:val="00873DEC"/>
    <w:rsid w:val="0087430A"/>
    <w:rsid w:val="00892F54"/>
    <w:rsid w:val="008C44BD"/>
    <w:rsid w:val="008C66CD"/>
    <w:rsid w:val="008E1FD2"/>
    <w:rsid w:val="008F0018"/>
    <w:rsid w:val="008F447C"/>
    <w:rsid w:val="009032E9"/>
    <w:rsid w:val="009311DE"/>
    <w:rsid w:val="00933AB7"/>
    <w:rsid w:val="009454E7"/>
    <w:rsid w:val="00951D49"/>
    <w:rsid w:val="00984C42"/>
    <w:rsid w:val="0099114F"/>
    <w:rsid w:val="009B242F"/>
    <w:rsid w:val="009B4CB3"/>
    <w:rsid w:val="009D0DE1"/>
    <w:rsid w:val="009D3A8B"/>
    <w:rsid w:val="009E42F7"/>
    <w:rsid w:val="009F33A7"/>
    <w:rsid w:val="009F4F19"/>
    <w:rsid w:val="00A05BB2"/>
    <w:rsid w:val="00A07E95"/>
    <w:rsid w:val="00A14C0F"/>
    <w:rsid w:val="00A15BBA"/>
    <w:rsid w:val="00A16078"/>
    <w:rsid w:val="00A24AA0"/>
    <w:rsid w:val="00A31F60"/>
    <w:rsid w:val="00A43B76"/>
    <w:rsid w:val="00A5150F"/>
    <w:rsid w:val="00A92245"/>
    <w:rsid w:val="00AA03BB"/>
    <w:rsid w:val="00AA7533"/>
    <w:rsid w:val="00AA7858"/>
    <w:rsid w:val="00AC506E"/>
    <w:rsid w:val="00AD2907"/>
    <w:rsid w:val="00AF20B3"/>
    <w:rsid w:val="00B01515"/>
    <w:rsid w:val="00B15C5D"/>
    <w:rsid w:val="00B377A5"/>
    <w:rsid w:val="00B51D70"/>
    <w:rsid w:val="00B61EA2"/>
    <w:rsid w:val="00B64F2B"/>
    <w:rsid w:val="00B87155"/>
    <w:rsid w:val="00BA4327"/>
    <w:rsid w:val="00BB1BA2"/>
    <w:rsid w:val="00BB52E5"/>
    <w:rsid w:val="00BD6A62"/>
    <w:rsid w:val="00BD7B4E"/>
    <w:rsid w:val="00BE2100"/>
    <w:rsid w:val="00BE35D8"/>
    <w:rsid w:val="00BF0357"/>
    <w:rsid w:val="00BF37AE"/>
    <w:rsid w:val="00C038D5"/>
    <w:rsid w:val="00C0510C"/>
    <w:rsid w:val="00C248AF"/>
    <w:rsid w:val="00C41CBF"/>
    <w:rsid w:val="00C41D32"/>
    <w:rsid w:val="00C531E9"/>
    <w:rsid w:val="00C54AA3"/>
    <w:rsid w:val="00C6016C"/>
    <w:rsid w:val="00C64E86"/>
    <w:rsid w:val="00C8120A"/>
    <w:rsid w:val="00C92357"/>
    <w:rsid w:val="00CA5A34"/>
    <w:rsid w:val="00CB57BE"/>
    <w:rsid w:val="00CC76B9"/>
    <w:rsid w:val="00CE4161"/>
    <w:rsid w:val="00CE6043"/>
    <w:rsid w:val="00CE7B50"/>
    <w:rsid w:val="00CF0ED9"/>
    <w:rsid w:val="00D125B0"/>
    <w:rsid w:val="00D352F8"/>
    <w:rsid w:val="00D354A8"/>
    <w:rsid w:val="00D35F76"/>
    <w:rsid w:val="00D37175"/>
    <w:rsid w:val="00D43EA6"/>
    <w:rsid w:val="00D4576F"/>
    <w:rsid w:val="00D548C4"/>
    <w:rsid w:val="00D62172"/>
    <w:rsid w:val="00D76D71"/>
    <w:rsid w:val="00D84F3B"/>
    <w:rsid w:val="00D9221C"/>
    <w:rsid w:val="00DB40BF"/>
    <w:rsid w:val="00DB506E"/>
    <w:rsid w:val="00DB6C44"/>
    <w:rsid w:val="00DC4AD7"/>
    <w:rsid w:val="00DE131E"/>
    <w:rsid w:val="00DE3F11"/>
    <w:rsid w:val="00DE79B3"/>
    <w:rsid w:val="00DF5619"/>
    <w:rsid w:val="00DF62FB"/>
    <w:rsid w:val="00E14DD8"/>
    <w:rsid w:val="00E37525"/>
    <w:rsid w:val="00E40C0D"/>
    <w:rsid w:val="00E63B62"/>
    <w:rsid w:val="00E75017"/>
    <w:rsid w:val="00E8297A"/>
    <w:rsid w:val="00E850DE"/>
    <w:rsid w:val="00E91B70"/>
    <w:rsid w:val="00E95C4F"/>
    <w:rsid w:val="00EB64C6"/>
    <w:rsid w:val="00ED3A1C"/>
    <w:rsid w:val="00EE331F"/>
    <w:rsid w:val="00EF2342"/>
    <w:rsid w:val="00F022CC"/>
    <w:rsid w:val="00F13E31"/>
    <w:rsid w:val="00F16D0F"/>
    <w:rsid w:val="00F20A96"/>
    <w:rsid w:val="00F22612"/>
    <w:rsid w:val="00F27752"/>
    <w:rsid w:val="00F42BC0"/>
    <w:rsid w:val="00F55EC0"/>
    <w:rsid w:val="00F63DFA"/>
    <w:rsid w:val="00F83493"/>
    <w:rsid w:val="00F97FBF"/>
    <w:rsid w:val="00FA194E"/>
    <w:rsid w:val="00FD09AE"/>
    <w:rsid w:val="00FD6257"/>
    <w:rsid w:val="00FE6EC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7D12"/>
  <w15:docId w15:val="{50E0CD0F-6587-4469-9205-F0E6ECEA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60"/>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199D"/>
    <w:pPr>
      <w:jc w:val="center"/>
    </w:pPr>
    <w:rPr>
      <w:b/>
      <w:bCs/>
      <w:sz w:val="24"/>
      <w:u w:val="single"/>
    </w:rPr>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Caption">
    <w:name w:val="caption"/>
    <w:basedOn w:val="Normal"/>
    <w:next w:val="Normal"/>
    <w:qFormat/>
    <w:rsid w:val="00A2199D"/>
    <w:pPr>
      <w:jc w:val="center"/>
    </w:pPr>
    <w:rPr>
      <w:b/>
      <w:sz w:val="28"/>
    </w:rPr>
  </w:style>
  <w:style w:type="paragraph" w:styleId="Header">
    <w:name w:val="header"/>
    <w:basedOn w:val="Normal"/>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FOOTNOTES,fn, Char5"/>
    <w:basedOn w:val="Normal"/>
    <w:link w:val="FootnoteTextChar"/>
    <w:uiPriority w:val="99"/>
    <w:qFormat/>
    <w:rsid w:val="00782483"/>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link w:val="FootnoteText"/>
    <w:uiPriority w:val="99"/>
    <w:rsid w:val="00782483"/>
    <w:rPr>
      <w:lang w:val="en-US" w:eastAsia="en-US"/>
    </w:rPr>
  </w:style>
  <w:style w:type="character" w:styleId="FootnoteReference">
    <w:name w:val="footnote reference"/>
    <w:aliases w:val="ftref,BVI fnr Char Char Char1 Char1 Char,BVI fnr Car Car Char Char Char1 Char1 Char,BVI fnr Car Char Char Char1 Char1 Char,BVI fnr Car Car Car Car Char Char1 Char1 Char1 Char,Char Char,16 Point,Superscript 6 Point Char,Ref,16 Poin,fr"/>
    <w:link w:val="Superscript6Point"/>
    <w:uiPriority w:val="99"/>
    <w:rsid w:val="00782483"/>
    <w:rPr>
      <w:vertAlign w:val="superscript"/>
    </w:rPr>
  </w:style>
  <w:style w:type="paragraph" w:styleId="ListParagraph">
    <w:name w:val="List Paragraph"/>
    <w:aliases w:val="Lapis Bulleted List,References,List Paragraph (numbered (a)),Dot pt,F5 List Paragraph,List Paragraph1,No Spacing1,List Paragraph Char Char Char,Indicator Text,Numbered Para 1,Bullet 1,List Paragraph12,Bullet Points,MAIN CONTENT,L,CV text"/>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aliases w:val="Lapis Bulleted List Char,References Char,List Paragraph (numbered (a)) Char,Dot pt Char,F5 List Paragraph Char,List Paragraph1 Char,No Spacing1 Char,List Paragraph Char Char Char Char,Indicator Text Char,Numbered Para 1 Char,L Char"/>
    <w:link w:val="ListParagraph"/>
    <w:uiPriority w:val="34"/>
    <w:qFormat/>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3A4848"/>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3A4848"/>
    <w:rPr>
      <w:rFonts w:ascii="Calibri" w:eastAsia="Calibri" w:hAnsi="Calibri"/>
      <w:sz w:val="22"/>
      <w:szCs w:val="21"/>
    </w:rPr>
  </w:style>
  <w:style w:type="character" w:customStyle="1" w:styleId="PlainTextChar">
    <w:name w:val="Plain Text Char"/>
    <w:basedOn w:val="DefaultParagraphFont"/>
    <w:link w:val="PlainText"/>
    <w:uiPriority w:val="99"/>
    <w:rsid w:val="003A4848"/>
    <w:rPr>
      <w:rFonts w:ascii="Calibri" w:eastAsia="Calibri" w:hAnsi="Calibri"/>
      <w:sz w:val="22"/>
      <w:szCs w:val="21"/>
      <w:lang w:val="en-US" w:eastAsia="en-US"/>
    </w:rPr>
  </w:style>
  <w:style w:type="paragraph" w:customStyle="1" w:styleId="Superscript6Point">
    <w:name w:val="Superscript 6 Point"/>
    <w:basedOn w:val="Normal"/>
    <w:link w:val="FootnoteReference"/>
    <w:rsid w:val="003A0688"/>
    <w:pPr>
      <w:spacing w:after="160" w:line="240" w:lineRule="exact"/>
    </w:pPr>
    <w:rPr>
      <w:vertAlign w:val="superscript"/>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B52E5"/>
    <w:rPr>
      <w:b/>
      <w:bCs/>
    </w:rPr>
  </w:style>
  <w:style w:type="paragraph" w:customStyle="1" w:styleId="first-token">
    <w:name w:val="first-token"/>
    <w:basedOn w:val="Normal"/>
    <w:rsid w:val="00624A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F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67572">
      <w:bodyDiv w:val="1"/>
      <w:marLeft w:val="0"/>
      <w:marRight w:val="0"/>
      <w:marTop w:val="0"/>
      <w:marBottom w:val="0"/>
      <w:divBdr>
        <w:top w:val="none" w:sz="0" w:space="0" w:color="auto"/>
        <w:left w:val="none" w:sz="0" w:space="0" w:color="auto"/>
        <w:bottom w:val="none" w:sz="0" w:space="0" w:color="auto"/>
        <w:right w:val="none" w:sz="0" w:space="0" w:color="auto"/>
      </w:divBdr>
    </w:div>
    <w:div w:id="281155882">
      <w:bodyDiv w:val="1"/>
      <w:marLeft w:val="0"/>
      <w:marRight w:val="0"/>
      <w:marTop w:val="0"/>
      <w:marBottom w:val="0"/>
      <w:divBdr>
        <w:top w:val="none" w:sz="0" w:space="0" w:color="auto"/>
        <w:left w:val="none" w:sz="0" w:space="0" w:color="auto"/>
        <w:bottom w:val="none" w:sz="0" w:space="0" w:color="auto"/>
        <w:right w:val="none" w:sz="0" w:space="0" w:color="auto"/>
      </w:divBdr>
    </w:div>
    <w:div w:id="558442880">
      <w:bodyDiv w:val="1"/>
      <w:marLeft w:val="0"/>
      <w:marRight w:val="0"/>
      <w:marTop w:val="0"/>
      <w:marBottom w:val="0"/>
      <w:divBdr>
        <w:top w:val="none" w:sz="0" w:space="0" w:color="auto"/>
        <w:left w:val="none" w:sz="0" w:space="0" w:color="auto"/>
        <w:bottom w:val="none" w:sz="0" w:space="0" w:color="auto"/>
        <w:right w:val="none" w:sz="0" w:space="0" w:color="auto"/>
      </w:divBdr>
    </w:div>
    <w:div w:id="824392630">
      <w:bodyDiv w:val="1"/>
      <w:marLeft w:val="0"/>
      <w:marRight w:val="0"/>
      <w:marTop w:val="0"/>
      <w:marBottom w:val="0"/>
      <w:divBdr>
        <w:top w:val="none" w:sz="0" w:space="0" w:color="auto"/>
        <w:left w:val="none" w:sz="0" w:space="0" w:color="auto"/>
        <w:bottom w:val="none" w:sz="0" w:space="0" w:color="auto"/>
        <w:right w:val="none" w:sz="0" w:space="0" w:color="auto"/>
      </w:divBdr>
    </w:div>
    <w:div w:id="930046662">
      <w:bodyDiv w:val="1"/>
      <w:marLeft w:val="0"/>
      <w:marRight w:val="0"/>
      <w:marTop w:val="0"/>
      <w:marBottom w:val="0"/>
      <w:divBdr>
        <w:top w:val="none" w:sz="0" w:space="0" w:color="auto"/>
        <w:left w:val="none" w:sz="0" w:space="0" w:color="auto"/>
        <w:bottom w:val="none" w:sz="0" w:space="0" w:color="auto"/>
        <w:right w:val="none" w:sz="0" w:space="0" w:color="auto"/>
      </w:divBdr>
    </w:div>
    <w:div w:id="1180243231">
      <w:bodyDiv w:val="1"/>
      <w:marLeft w:val="0"/>
      <w:marRight w:val="0"/>
      <w:marTop w:val="0"/>
      <w:marBottom w:val="0"/>
      <w:divBdr>
        <w:top w:val="none" w:sz="0" w:space="0" w:color="auto"/>
        <w:left w:val="none" w:sz="0" w:space="0" w:color="auto"/>
        <w:bottom w:val="none" w:sz="0" w:space="0" w:color="auto"/>
        <w:right w:val="none" w:sz="0" w:space="0" w:color="auto"/>
      </w:divBdr>
    </w:div>
    <w:div w:id="1729645887">
      <w:bodyDiv w:val="1"/>
      <w:marLeft w:val="0"/>
      <w:marRight w:val="0"/>
      <w:marTop w:val="0"/>
      <w:marBottom w:val="0"/>
      <w:divBdr>
        <w:top w:val="none" w:sz="0" w:space="0" w:color="auto"/>
        <w:left w:val="none" w:sz="0" w:space="0" w:color="auto"/>
        <w:bottom w:val="none" w:sz="0" w:space="0" w:color="auto"/>
        <w:right w:val="none" w:sz="0" w:space="0" w:color="auto"/>
      </w:divBdr>
    </w:div>
    <w:div w:id="1879050202">
      <w:bodyDiv w:val="1"/>
      <w:marLeft w:val="0"/>
      <w:marRight w:val="0"/>
      <w:marTop w:val="0"/>
      <w:marBottom w:val="0"/>
      <w:divBdr>
        <w:top w:val="none" w:sz="0" w:space="0" w:color="auto"/>
        <w:left w:val="none" w:sz="0" w:space="0" w:color="auto"/>
        <w:bottom w:val="none" w:sz="0" w:space="0" w:color="auto"/>
        <w:right w:val="none" w:sz="0" w:space="0" w:color="auto"/>
      </w:divBdr>
      <w:divsChild>
        <w:div w:id="387383372">
          <w:marLeft w:val="806"/>
          <w:marRight w:val="0"/>
          <w:marTop w:val="0"/>
          <w:marBottom w:val="0"/>
          <w:divBdr>
            <w:top w:val="none" w:sz="0" w:space="0" w:color="auto"/>
            <w:left w:val="none" w:sz="0" w:space="0" w:color="auto"/>
            <w:bottom w:val="none" w:sz="0" w:space="0" w:color="auto"/>
            <w:right w:val="none" w:sz="0" w:space="0" w:color="auto"/>
          </w:divBdr>
        </w:div>
        <w:div w:id="1767651520">
          <w:marLeft w:val="806"/>
          <w:marRight w:val="0"/>
          <w:marTop w:val="0"/>
          <w:marBottom w:val="0"/>
          <w:divBdr>
            <w:top w:val="none" w:sz="0" w:space="0" w:color="auto"/>
            <w:left w:val="none" w:sz="0" w:space="0" w:color="auto"/>
            <w:bottom w:val="none" w:sz="0" w:space="0" w:color="auto"/>
            <w:right w:val="none" w:sz="0" w:space="0" w:color="auto"/>
          </w:divBdr>
        </w:div>
        <w:div w:id="1981421421">
          <w:marLeft w:val="806"/>
          <w:marRight w:val="0"/>
          <w:marTop w:val="0"/>
          <w:marBottom w:val="0"/>
          <w:divBdr>
            <w:top w:val="none" w:sz="0" w:space="0" w:color="auto"/>
            <w:left w:val="none" w:sz="0" w:space="0" w:color="auto"/>
            <w:bottom w:val="none" w:sz="0" w:space="0" w:color="auto"/>
            <w:right w:val="none" w:sz="0" w:space="0" w:color="auto"/>
          </w:divBdr>
        </w:div>
      </w:divsChild>
    </w:div>
    <w:div w:id="1987709684">
      <w:bodyDiv w:val="1"/>
      <w:marLeft w:val="0"/>
      <w:marRight w:val="0"/>
      <w:marTop w:val="0"/>
      <w:marBottom w:val="0"/>
      <w:divBdr>
        <w:top w:val="none" w:sz="0" w:space="0" w:color="auto"/>
        <w:left w:val="none" w:sz="0" w:space="0" w:color="auto"/>
        <w:bottom w:val="none" w:sz="0" w:space="0" w:color="auto"/>
        <w:right w:val="none" w:sz="0" w:space="0" w:color="auto"/>
      </w:divBdr>
    </w:div>
    <w:div w:id="200790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cambodia.unfp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1mi7y7tCHBr80AWUImxuY5lqfA==">AMUW2mVTSoRuX2q91fNJROPloMgYbiXgEvW0y85CqOX8b6BoIOgKZtRrFu3yGzB15icIDjPS3NFs2YEj+aXWgWXFrTKMe9qKGEiMBN9w1qGRDe0KZbcnLciqxMtSajEsc1eogyCSZEZV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35CA74-867F-4404-8538-FA17563C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Lay</dc:creator>
  <cp:keywords/>
  <dc:description/>
  <cp:lastModifiedBy>Kolap Hul</cp:lastModifiedBy>
  <cp:revision>3</cp:revision>
  <dcterms:created xsi:type="dcterms:W3CDTF">2024-08-15T02:08:00Z</dcterms:created>
  <dcterms:modified xsi:type="dcterms:W3CDTF">2024-08-15T02:09:00Z</dcterms:modified>
</cp:coreProperties>
</file>